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854" w:rsidRPr="008E1C92" w:rsidRDefault="0005291C" w:rsidP="004F7ECD">
      <w:pPr>
        <w:spacing w:after="0"/>
        <w:ind w:hanging="900"/>
        <w:jc w:val="both"/>
        <w:rPr>
          <w:rFonts w:ascii="Times New Roman" w:eastAsia="PMingLiU" w:hAnsi="Times New Roman" w:cs="Times New Roman"/>
          <w:sz w:val="24"/>
          <w:szCs w:val="24"/>
        </w:rPr>
      </w:pPr>
      <w:bookmarkStart w:id="0" w:name="_GoBack"/>
      <w:bookmarkEnd w:id="0"/>
      <w:r w:rsidRPr="008E1C92">
        <w:rPr>
          <w:rFonts w:ascii="Times New Roman" w:eastAsia="PMingLiU" w:hAnsi="PMingLiU" w:cs="Times New Roman"/>
          <w:sz w:val="24"/>
          <w:szCs w:val="24"/>
        </w:rPr>
        <w:t>第一條</w:t>
      </w:r>
      <w:r w:rsidR="008E1C92" w:rsidRPr="008E1C92">
        <w:rPr>
          <w:rFonts w:ascii="Times New Roman" w:eastAsia="PMingLiU" w:hAnsi="Times New Roman" w:cs="Times New Roman"/>
          <w:sz w:val="24"/>
          <w:szCs w:val="24"/>
        </w:rPr>
        <w:t>Article 1</w:t>
      </w:r>
      <w:r w:rsidRPr="008E1C92">
        <w:rPr>
          <w:rFonts w:ascii="Times New Roman" w:eastAsia="PMingLiU" w:hAnsi="Times New Roman" w:cs="Times New Roman"/>
          <w:sz w:val="24"/>
          <w:szCs w:val="24"/>
        </w:rPr>
        <w:tab/>
      </w:r>
    </w:p>
    <w:p w:rsidR="00422F85" w:rsidRPr="008E1C92" w:rsidRDefault="0005291C" w:rsidP="004F7ECD">
      <w:pPr>
        <w:spacing w:after="120"/>
        <w:ind w:left="-900"/>
        <w:jc w:val="both"/>
        <w:rPr>
          <w:rFonts w:ascii="Times New Roman" w:hAnsi="Times New Roman" w:cs="Times New Roman"/>
          <w:sz w:val="24"/>
          <w:szCs w:val="24"/>
        </w:rPr>
      </w:pPr>
      <w:r w:rsidRPr="008E1C92">
        <w:rPr>
          <w:rFonts w:ascii="Times New Roman" w:eastAsia="PMingLiU" w:hAnsi="PMingLiU" w:cs="Times New Roman"/>
          <w:sz w:val="24"/>
          <w:szCs w:val="24"/>
        </w:rPr>
        <w:t>為建立誠信經營之企業文化及健全發展，特訂定本守則。本守則適用範圍及於子公司、直接或間接捐助基金累計超過百分之五十之財團法人及其他具有實質控制能力之機構或法人等集團企業與組織（以下簡稱集團企業與組織）。</w:t>
      </w:r>
      <w:r w:rsidR="008A60AD" w:rsidRPr="008A60AD">
        <w:rPr>
          <w:rFonts w:ascii="Times New Roman" w:eastAsia="PMingLiU" w:hAnsi="PMingLiU" w:cs="Times New Roman"/>
          <w:sz w:val="24"/>
          <w:szCs w:val="24"/>
        </w:rPr>
        <w:t xml:space="preserve">For the </w:t>
      </w:r>
      <w:r w:rsidR="00EA77E7">
        <w:rPr>
          <w:rFonts w:ascii="Times New Roman" w:eastAsia="PMingLiU" w:hAnsi="PMingLiU" w:cs="Times New Roman"/>
          <w:sz w:val="24"/>
          <w:szCs w:val="24"/>
        </w:rPr>
        <w:t xml:space="preserve">purpose of establishing an </w:t>
      </w:r>
      <w:r w:rsidR="008A60AD" w:rsidRPr="008A60AD">
        <w:rPr>
          <w:rFonts w:ascii="Times New Roman" w:eastAsia="PMingLiU" w:hAnsi="PMingLiU" w:cs="Times New Roman"/>
          <w:sz w:val="24"/>
          <w:szCs w:val="24"/>
        </w:rPr>
        <w:t xml:space="preserve">integrity management of the corporate culture and sound development, </w:t>
      </w:r>
      <w:r w:rsidR="00EA77E7">
        <w:rPr>
          <w:rFonts w:ascii="Times New Roman" w:eastAsia="PMingLiU" w:hAnsi="PMingLiU" w:cs="Times New Roman"/>
          <w:sz w:val="24"/>
          <w:szCs w:val="24"/>
        </w:rPr>
        <w:t xml:space="preserve">the Company </w:t>
      </w:r>
      <w:r w:rsidR="008A60AD" w:rsidRPr="008A60AD">
        <w:rPr>
          <w:rFonts w:ascii="Times New Roman" w:eastAsia="PMingLiU" w:hAnsi="PMingLiU" w:cs="Times New Roman"/>
          <w:sz w:val="24"/>
          <w:szCs w:val="24"/>
        </w:rPr>
        <w:t>set th</w:t>
      </w:r>
      <w:r w:rsidR="00EA77E7">
        <w:rPr>
          <w:rFonts w:ascii="Times New Roman" w:eastAsia="PMingLiU" w:hAnsi="PMingLiU" w:cs="Times New Roman"/>
          <w:sz w:val="24"/>
          <w:szCs w:val="24"/>
        </w:rPr>
        <w:t>is</w:t>
      </w:r>
      <w:r w:rsidR="008A60AD" w:rsidRPr="008A60AD">
        <w:rPr>
          <w:rFonts w:ascii="Times New Roman" w:eastAsia="PMingLiU" w:hAnsi="PMingLiU" w:cs="Times New Roman"/>
          <w:sz w:val="24"/>
          <w:szCs w:val="24"/>
        </w:rPr>
        <w:t xml:space="preserve"> Code</w:t>
      </w:r>
      <w:r w:rsidR="00EA77E7">
        <w:rPr>
          <w:rFonts w:ascii="Times New Roman" w:eastAsia="PMingLiU" w:hAnsi="PMingLiU" w:cs="Times New Roman"/>
          <w:sz w:val="24"/>
          <w:szCs w:val="24"/>
        </w:rPr>
        <w:t xml:space="preserve"> </w:t>
      </w:r>
      <w:r w:rsidR="00EA77E7" w:rsidRPr="008A60AD">
        <w:rPr>
          <w:rFonts w:ascii="Times New Roman" w:eastAsia="PMingLiU" w:hAnsi="PMingLiU" w:cs="Times New Roman"/>
          <w:sz w:val="24"/>
          <w:szCs w:val="24"/>
        </w:rPr>
        <w:t>specifically</w:t>
      </w:r>
      <w:r w:rsidR="008A60AD" w:rsidRPr="008A60AD">
        <w:rPr>
          <w:rFonts w:ascii="Times New Roman" w:eastAsia="PMingLiU" w:hAnsi="PMingLiU" w:cs="Times New Roman"/>
          <w:sz w:val="24"/>
          <w:szCs w:val="24"/>
        </w:rPr>
        <w:t xml:space="preserve">. The scope of application of this Code </w:t>
      </w:r>
      <w:r w:rsidR="006F0684">
        <w:rPr>
          <w:rFonts w:ascii="Times New Roman" w:eastAsia="PMingLiU" w:hAnsi="PMingLiU" w:cs="Times New Roman"/>
          <w:sz w:val="24"/>
          <w:szCs w:val="24"/>
        </w:rPr>
        <w:t xml:space="preserve">is </w:t>
      </w:r>
      <w:r w:rsidR="00FE0786">
        <w:rPr>
          <w:rFonts w:ascii="Times New Roman" w:eastAsia="PMingLiU" w:hAnsi="PMingLiU" w:cs="Times New Roman"/>
          <w:sz w:val="24"/>
          <w:szCs w:val="24"/>
        </w:rPr>
        <w:t>prevailed for</w:t>
      </w:r>
      <w:r w:rsidR="006F0684">
        <w:rPr>
          <w:rFonts w:ascii="Times New Roman" w:eastAsia="PMingLiU" w:hAnsi="PMingLiU" w:cs="Times New Roman"/>
          <w:sz w:val="24"/>
          <w:szCs w:val="24"/>
        </w:rPr>
        <w:t xml:space="preserve"> </w:t>
      </w:r>
      <w:r w:rsidR="008A60AD" w:rsidRPr="008A60AD">
        <w:rPr>
          <w:rFonts w:ascii="Times New Roman" w:eastAsia="PMingLiU" w:hAnsi="PMingLiU" w:cs="Times New Roman"/>
          <w:sz w:val="24"/>
          <w:szCs w:val="24"/>
        </w:rPr>
        <w:t>the Group of companies and organizations (hereinafter referred to as the Group enterprises and organizations) which have accumulated more than 50% of the Group's subsidiaries and other entities or entities with substantial control capability in the subsidiaries, directly or indirectly.</w:t>
      </w:r>
    </w:p>
    <w:p w:rsidR="00075253" w:rsidRPr="008E1C92" w:rsidRDefault="0005291C" w:rsidP="004F7ECD">
      <w:pPr>
        <w:spacing w:after="0"/>
        <w:ind w:left="-900"/>
        <w:jc w:val="both"/>
        <w:rPr>
          <w:rFonts w:ascii="Times New Roman" w:hAnsi="Times New Roman" w:cs="Times New Roman"/>
          <w:sz w:val="24"/>
          <w:szCs w:val="24"/>
        </w:rPr>
      </w:pPr>
      <w:r w:rsidRPr="008E1C92">
        <w:rPr>
          <w:rFonts w:ascii="Times New Roman" w:eastAsia="PMingLiU" w:hAnsi="PMingLiU" w:cs="Times New Roman"/>
          <w:sz w:val="24"/>
          <w:szCs w:val="24"/>
        </w:rPr>
        <w:t>第二條</w:t>
      </w:r>
      <w:r w:rsidR="008E1C92">
        <w:rPr>
          <w:rFonts w:ascii="Times New Roman" w:eastAsia="PMingLiU" w:hAnsi="Times New Roman" w:cs="Times New Roman"/>
          <w:sz w:val="24"/>
          <w:szCs w:val="24"/>
        </w:rPr>
        <w:t>Article 2</w:t>
      </w:r>
      <w:r w:rsidRPr="008E1C92">
        <w:rPr>
          <w:rFonts w:ascii="Times New Roman" w:eastAsia="PMingLiU" w:hAnsi="Times New Roman" w:cs="Times New Roman"/>
          <w:sz w:val="24"/>
          <w:szCs w:val="24"/>
        </w:rPr>
        <w:tab/>
      </w:r>
    </w:p>
    <w:p w:rsidR="0005291C" w:rsidRPr="008E1C92" w:rsidRDefault="00541BBC" w:rsidP="004F7ECD">
      <w:pPr>
        <w:spacing w:after="120"/>
        <w:ind w:left="-900"/>
        <w:jc w:val="both"/>
        <w:rPr>
          <w:rFonts w:ascii="Times New Roman" w:hAnsi="Times New Roman" w:cs="Times New Roman"/>
          <w:sz w:val="24"/>
          <w:szCs w:val="24"/>
        </w:rPr>
      </w:pPr>
      <w:r w:rsidRPr="008E1C92">
        <w:rPr>
          <w:rFonts w:ascii="Times New Roman" w:eastAsia="PMingLiU" w:hAnsi="PMingLiU" w:cs="Times New Roman"/>
          <w:sz w:val="24"/>
          <w:szCs w:val="24"/>
        </w:rPr>
        <w:t>本公司</w:t>
      </w:r>
      <w:r w:rsidR="00663F1E" w:rsidRPr="008E1C92">
        <w:rPr>
          <w:rFonts w:ascii="Times New Roman" w:eastAsia="PMingLiU" w:hAnsi="PMingLiU" w:cs="Times New Roman"/>
          <w:sz w:val="24"/>
          <w:szCs w:val="24"/>
        </w:rPr>
        <w:t>及集團企業與組織</w:t>
      </w:r>
      <w:r w:rsidRPr="008E1C92">
        <w:rPr>
          <w:rFonts w:ascii="Times New Roman" w:eastAsia="PMingLiU" w:hAnsi="PMingLiU" w:cs="Times New Roman"/>
          <w:sz w:val="24"/>
          <w:szCs w:val="24"/>
        </w:rPr>
        <w:t>之董事</w:t>
      </w:r>
      <w:r w:rsidR="006F29F4" w:rsidRPr="008E1C92">
        <w:rPr>
          <w:rFonts w:ascii="Times New Roman" w:eastAsia="PMingLiU" w:hAnsi="PMingLiU" w:cs="Times New Roman"/>
          <w:sz w:val="24"/>
          <w:szCs w:val="24"/>
        </w:rPr>
        <w:t>、獨立董事</w:t>
      </w:r>
      <w:r w:rsidRPr="008E1C92">
        <w:rPr>
          <w:rFonts w:ascii="Times New Roman" w:eastAsia="PMingLiU" w:hAnsi="PMingLiU" w:cs="Times New Roman"/>
          <w:sz w:val="24"/>
          <w:szCs w:val="24"/>
        </w:rPr>
        <w:t>、</w:t>
      </w:r>
      <w:r w:rsidR="0005291C" w:rsidRPr="008E1C92">
        <w:rPr>
          <w:rFonts w:ascii="Times New Roman" w:eastAsia="PMingLiU" w:hAnsi="PMingLiU" w:cs="Times New Roman"/>
          <w:sz w:val="24"/>
          <w:szCs w:val="24"/>
        </w:rPr>
        <w:t>經理人、受僱人</w:t>
      </w:r>
      <w:r w:rsidR="006F29F4" w:rsidRPr="008E1C92">
        <w:rPr>
          <w:rFonts w:ascii="Times New Roman" w:eastAsia="PMingLiU" w:hAnsi="PMingLiU" w:cs="Times New Roman"/>
          <w:sz w:val="24"/>
          <w:szCs w:val="24"/>
        </w:rPr>
        <w:t>、受任人</w:t>
      </w:r>
      <w:r w:rsidR="0005291C" w:rsidRPr="008E1C92">
        <w:rPr>
          <w:rFonts w:ascii="Times New Roman" w:eastAsia="PMingLiU" w:hAnsi="PMingLiU" w:cs="Times New Roman"/>
          <w:sz w:val="24"/>
          <w:szCs w:val="24"/>
        </w:rPr>
        <w:t>或具有實質控制能力者</w:t>
      </w:r>
      <w:r w:rsidR="0005291C" w:rsidRPr="008E1C92">
        <w:rPr>
          <w:rFonts w:ascii="Times New Roman" w:eastAsia="PMingLiU" w:hAnsi="Times New Roman" w:cs="Times New Roman"/>
          <w:sz w:val="24"/>
          <w:szCs w:val="24"/>
        </w:rPr>
        <w:t>(</w:t>
      </w:r>
      <w:r w:rsidR="0005291C" w:rsidRPr="008E1C92">
        <w:rPr>
          <w:rFonts w:ascii="Times New Roman" w:eastAsia="PMingLiU" w:hAnsi="PMingLiU" w:cs="Times New Roman"/>
          <w:sz w:val="24"/>
          <w:szCs w:val="24"/>
        </w:rPr>
        <w:t>以下簡稱實質控制者），於從事商業行為之過程中，不得直接或間接提供、承諾、要求或收受任何</w:t>
      </w:r>
      <w:r w:rsidR="0005291C" w:rsidRPr="006B7387">
        <w:rPr>
          <w:rFonts w:ascii="Times New Roman" w:eastAsia="PMingLiU" w:hAnsi="PMingLiU" w:cs="Times New Roman"/>
          <w:sz w:val="24"/>
          <w:szCs w:val="24"/>
        </w:rPr>
        <w:t>不正當利益</w:t>
      </w:r>
      <w:r w:rsidR="0005291C" w:rsidRPr="008E1C92">
        <w:rPr>
          <w:rFonts w:ascii="Times New Roman" w:eastAsia="PMingLiU" w:hAnsi="PMingLiU" w:cs="Times New Roman"/>
          <w:sz w:val="24"/>
          <w:szCs w:val="24"/>
        </w:rPr>
        <w:t>，或做出其他違反誠信、不法或違背受託義務等不誠信行為，以求獲得或維持利益（以下簡稱不誠信行為）。前項行為之對象，包括公職人員、參政候選人、政黨或黨職人員，以及任何公、民營企業或機構及其董事（理</w:t>
      </w:r>
      <w:r w:rsidRPr="008E1C92">
        <w:rPr>
          <w:rFonts w:ascii="Times New Roman" w:eastAsia="PMingLiU" w:hAnsi="PMingLiU" w:cs="Times New Roman"/>
          <w:sz w:val="24"/>
          <w:szCs w:val="24"/>
        </w:rPr>
        <w:t>事）</w:t>
      </w:r>
      <w:r w:rsidR="0005291C" w:rsidRPr="008E1C92">
        <w:rPr>
          <w:rFonts w:ascii="Times New Roman" w:eastAsia="PMingLiU" w:hAnsi="PMingLiU" w:cs="Times New Roman"/>
          <w:sz w:val="24"/>
          <w:szCs w:val="24"/>
        </w:rPr>
        <w:t>、經理人、受僱人、實質控制者或其他利害關係人。</w:t>
      </w:r>
      <w:r w:rsidR="009967F4" w:rsidRPr="009967F4">
        <w:rPr>
          <w:rFonts w:ascii="Times New Roman" w:eastAsia="PMingLiU" w:hAnsi="PMingLiU" w:cs="Times New Roman"/>
          <w:sz w:val="24"/>
          <w:szCs w:val="24"/>
        </w:rPr>
        <w:t>The directors, independe</w:t>
      </w:r>
      <w:r w:rsidR="009967F4">
        <w:rPr>
          <w:rFonts w:ascii="Times New Roman" w:eastAsia="PMingLiU" w:hAnsi="PMingLiU" w:cs="Times New Roman"/>
          <w:sz w:val="24"/>
          <w:szCs w:val="24"/>
        </w:rPr>
        <w:t>nt directors, managers, employee</w:t>
      </w:r>
      <w:r w:rsidR="009967F4" w:rsidRPr="009967F4">
        <w:rPr>
          <w:rFonts w:ascii="Times New Roman" w:eastAsia="PMingLiU" w:hAnsi="PMingLiU" w:cs="Times New Roman"/>
          <w:sz w:val="24"/>
          <w:szCs w:val="24"/>
        </w:rPr>
        <w:t xml:space="preserve">, </w:t>
      </w:r>
      <w:r w:rsidR="00210601" w:rsidRPr="00210601">
        <w:rPr>
          <w:rFonts w:ascii="Times New Roman" w:hAnsi="Times New Roman" w:cs="Times New Roman"/>
          <w:sz w:val="24"/>
          <w:szCs w:val="24"/>
        </w:rPr>
        <w:t>be appointed</w:t>
      </w:r>
      <w:r w:rsidR="00210601">
        <w:rPr>
          <w:rFonts w:asciiTheme="minorEastAsia" w:hAnsiTheme="minorEastAsia" w:cs="Times New Roman"/>
          <w:sz w:val="24"/>
          <w:szCs w:val="24"/>
        </w:rPr>
        <w:t xml:space="preserve"> </w:t>
      </w:r>
      <w:r w:rsidR="009967F4" w:rsidRPr="009967F4">
        <w:rPr>
          <w:rFonts w:ascii="Times New Roman" w:eastAsia="PMingLiU" w:hAnsi="PMingLiU" w:cs="Times New Roman"/>
          <w:sz w:val="24"/>
          <w:szCs w:val="24"/>
        </w:rPr>
        <w:t xml:space="preserve">persons or persons with substantial control (hereinafter referred to as the substantial controller) of the Company and the Group's enterprises and organizations shall not be provided directly or indirectly in the course of engaging in commercial conduct, Promise, require or accept any </w:t>
      </w:r>
      <w:r w:rsidR="00EF25B7">
        <w:rPr>
          <w:rFonts w:ascii="Times New Roman" w:eastAsia="PMingLiU" w:hAnsi="PMingLiU" w:cs="Times New Roman"/>
          <w:sz w:val="24"/>
          <w:szCs w:val="24"/>
        </w:rPr>
        <w:t>improper benefit</w:t>
      </w:r>
      <w:r w:rsidR="009967F4" w:rsidRPr="009967F4">
        <w:rPr>
          <w:rFonts w:ascii="Times New Roman" w:eastAsia="PMingLiU" w:hAnsi="PMingLiU" w:cs="Times New Roman"/>
          <w:sz w:val="24"/>
          <w:szCs w:val="24"/>
        </w:rPr>
        <w:t xml:space="preserve">, or make other breach of good faith, unlawful or breach of fiduciary duties and other acts of dishonesty in order to obtain or maintain the interests (hereinafter referred to as dishonesty). </w:t>
      </w:r>
      <w:r w:rsidR="006B7387">
        <w:rPr>
          <w:rFonts w:ascii="Times New Roman" w:eastAsia="PMingLiU" w:hAnsi="PMingLiU" w:cs="Times New Roman"/>
          <w:sz w:val="24"/>
          <w:szCs w:val="24"/>
        </w:rPr>
        <w:t>The aforesaid persons are i</w:t>
      </w:r>
      <w:r w:rsidR="009967F4" w:rsidRPr="009967F4">
        <w:rPr>
          <w:rFonts w:ascii="Times New Roman" w:eastAsia="PMingLiU" w:hAnsi="PMingLiU" w:cs="Times New Roman"/>
          <w:sz w:val="24"/>
          <w:szCs w:val="24"/>
        </w:rPr>
        <w:t xml:space="preserve">ncluding </w:t>
      </w:r>
      <w:r w:rsidR="006B7387">
        <w:rPr>
          <w:rFonts w:ascii="Times New Roman" w:eastAsia="PMingLiU" w:hAnsi="PMingLiU" w:cs="Times New Roman"/>
          <w:sz w:val="24"/>
          <w:szCs w:val="24"/>
        </w:rPr>
        <w:t>governors</w:t>
      </w:r>
      <w:r w:rsidR="009967F4" w:rsidRPr="009967F4">
        <w:rPr>
          <w:rFonts w:ascii="Times New Roman" w:eastAsia="PMingLiU" w:hAnsi="PMingLiU" w:cs="Times New Roman"/>
          <w:sz w:val="24"/>
          <w:szCs w:val="24"/>
        </w:rPr>
        <w:t>,</w:t>
      </w:r>
      <w:r w:rsidR="006B7387">
        <w:rPr>
          <w:rFonts w:ascii="Times New Roman" w:eastAsia="PMingLiU" w:hAnsi="PMingLiU" w:cs="Times New Roman"/>
          <w:sz w:val="24"/>
          <w:szCs w:val="24"/>
        </w:rPr>
        <w:t xml:space="preserve"> political candidates, political party</w:t>
      </w:r>
      <w:r w:rsidR="009967F4" w:rsidRPr="009967F4">
        <w:rPr>
          <w:rFonts w:ascii="Times New Roman" w:eastAsia="PMingLiU" w:hAnsi="PMingLiU" w:cs="Times New Roman"/>
          <w:sz w:val="24"/>
          <w:szCs w:val="24"/>
        </w:rPr>
        <w:t xml:space="preserve">, </w:t>
      </w:r>
      <w:r w:rsidR="006B7387">
        <w:rPr>
          <w:rFonts w:ascii="Times New Roman" w:eastAsia="PMingLiU" w:hAnsi="PMingLiU" w:cs="Times New Roman"/>
          <w:sz w:val="24"/>
          <w:szCs w:val="24"/>
        </w:rPr>
        <w:t>political party</w:t>
      </w:r>
      <w:r w:rsidR="006B7387">
        <w:rPr>
          <w:rFonts w:ascii="Times New Roman" w:eastAsia="PMingLiU" w:hAnsi="PMingLiU" w:cs="Times New Roman"/>
          <w:sz w:val="24"/>
          <w:szCs w:val="24"/>
        </w:rPr>
        <w:t>’</w:t>
      </w:r>
      <w:r w:rsidR="006B7387">
        <w:rPr>
          <w:rFonts w:ascii="Times New Roman" w:eastAsia="PMingLiU" w:hAnsi="PMingLiU" w:cs="Times New Roman"/>
          <w:sz w:val="24"/>
          <w:szCs w:val="24"/>
        </w:rPr>
        <w:t>s employee</w:t>
      </w:r>
      <w:r w:rsidR="009967F4" w:rsidRPr="009967F4">
        <w:rPr>
          <w:rFonts w:ascii="Times New Roman" w:eastAsia="PMingLiU" w:hAnsi="PMingLiU" w:cs="Times New Roman"/>
          <w:sz w:val="24"/>
          <w:szCs w:val="24"/>
        </w:rPr>
        <w:t>, as well as any public, private enterprise or institution and its directors (</w:t>
      </w:r>
      <w:r w:rsidR="006B7387">
        <w:rPr>
          <w:rFonts w:ascii="Times New Roman" w:eastAsia="PMingLiU" w:hAnsi="PMingLiU" w:cs="Times New Roman"/>
          <w:sz w:val="24"/>
          <w:szCs w:val="24"/>
        </w:rPr>
        <w:t>supervisor</w:t>
      </w:r>
      <w:r w:rsidR="009967F4" w:rsidRPr="009967F4">
        <w:rPr>
          <w:rFonts w:ascii="Times New Roman" w:eastAsia="PMingLiU" w:hAnsi="PMingLiU" w:cs="Times New Roman"/>
          <w:sz w:val="24"/>
          <w:szCs w:val="24"/>
        </w:rPr>
        <w:t xml:space="preserve">s), managers, </w:t>
      </w:r>
      <w:r w:rsidR="006B7387">
        <w:rPr>
          <w:rFonts w:ascii="Times New Roman" w:eastAsia="PMingLiU" w:hAnsi="PMingLiU" w:cs="Times New Roman"/>
          <w:sz w:val="24"/>
          <w:szCs w:val="24"/>
        </w:rPr>
        <w:t>employees</w:t>
      </w:r>
      <w:r w:rsidR="009967F4" w:rsidRPr="009967F4">
        <w:rPr>
          <w:rFonts w:ascii="Times New Roman" w:eastAsia="PMingLiU" w:hAnsi="PMingLiU" w:cs="Times New Roman"/>
          <w:sz w:val="24"/>
          <w:szCs w:val="24"/>
        </w:rPr>
        <w:t>, substantial controllers or other interested parties.</w:t>
      </w:r>
    </w:p>
    <w:p w:rsidR="002B74DA" w:rsidRPr="008E1C92" w:rsidRDefault="0005291C" w:rsidP="004F7ECD">
      <w:pPr>
        <w:spacing w:after="0"/>
        <w:ind w:hanging="900"/>
        <w:jc w:val="both"/>
        <w:rPr>
          <w:rFonts w:ascii="Times New Roman" w:hAnsi="Times New Roman" w:cs="Times New Roman"/>
          <w:sz w:val="24"/>
          <w:szCs w:val="24"/>
        </w:rPr>
      </w:pPr>
      <w:r w:rsidRPr="008E1C92">
        <w:rPr>
          <w:rFonts w:ascii="Times New Roman" w:eastAsia="PMingLiU" w:hAnsi="PMingLiU" w:cs="Times New Roman"/>
          <w:sz w:val="24"/>
          <w:szCs w:val="24"/>
        </w:rPr>
        <w:t>第三條</w:t>
      </w:r>
      <w:r w:rsidR="008E1C92">
        <w:rPr>
          <w:rFonts w:ascii="Times New Roman" w:eastAsia="PMingLiU" w:hAnsi="Times New Roman" w:cs="Times New Roman"/>
          <w:sz w:val="24"/>
          <w:szCs w:val="24"/>
        </w:rPr>
        <w:t>Article 3</w:t>
      </w:r>
      <w:r w:rsidRPr="008E1C92">
        <w:rPr>
          <w:rFonts w:ascii="Times New Roman" w:eastAsia="PMingLiU" w:hAnsi="Times New Roman" w:cs="Times New Roman"/>
          <w:sz w:val="24"/>
          <w:szCs w:val="24"/>
        </w:rPr>
        <w:tab/>
      </w:r>
    </w:p>
    <w:p w:rsidR="0005291C" w:rsidRPr="008E1C92" w:rsidRDefault="0005291C" w:rsidP="004F7ECD">
      <w:pPr>
        <w:spacing w:after="120"/>
        <w:ind w:left="-900"/>
        <w:jc w:val="both"/>
        <w:rPr>
          <w:rFonts w:ascii="Times New Roman" w:eastAsia="PMingLiU" w:hAnsi="Times New Roman" w:cs="Times New Roman"/>
          <w:sz w:val="24"/>
          <w:szCs w:val="24"/>
        </w:rPr>
      </w:pPr>
      <w:r w:rsidRPr="008E1C92">
        <w:rPr>
          <w:rFonts w:ascii="Times New Roman" w:eastAsia="PMingLiU" w:hAnsi="PMingLiU" w:cs="Times New Roman"/>
          <w:sz w:val="24"/>
          <w:szCs w:val="24"/>
        </w:rPr>
        <w:t>本守則所稱利益，其利益係指任何有價值之事物，包括任何形式或名義之金錢、餽贈、佣金、職位、服務、優待、回扣等。但屬正常社交禮俗，且係偶發而無影響特定權利義務之虞時，不在此限。</w:t>
      </w:r>
      <w:r w:rsidR="00A9797C" w:rsidRPr="00A9797C">
        <w:rPr>
          <w:rFonts w:ascii="Times New Roman" w:eastAsia="PMingLiU" w:hAnsi="PMingLiU" w:cs="Times New Roman"/>
          <w:sz w:val="24"/>
          <w:szCs w:val="24"/>
        </w:rPr>
        <w:t>The interests of this Code which means any valuable thing, including any form or n</w:t>
      </w:r>
      <w:r w:rsidR="006B7387">
        <w:rPr>
          <w:rFonts w:ascii="Times New Roman" w:eastAsia="PMingLiU" w:hAnsi="PMingLiU" w:cs="Times New Roman"/>
          <w:sz w:val="24"/>
          <w:szCs w:val="24"/>
        </w:rPr>
        <w:t>ominate</w:t>
      </w:r>
      <w:r w:rsidR="00A9797C" w:rsidRPr="00A9797C">
        <w:rPr>
          <w:rFonts w:ascii="Times New Roman" w:eastAsia="PMingLiU" w:hAnsi="PMingLiU" w:cs="Times New Roman"/>
          <w:sz w:val="24"/>
          <w:szCs w:val="24"/>
        </w:rPr>
        <w:t xml:space="preserve"> of money, gifts, commissions, positions, services, preferential treatment, rebates and so on</w:t>
      </w:r>
      <w:r w:rsidR="006B7387">
        <w:rPr>
          <w:rFonts w:ascii="Times New Roman" w:eastAsia="PMingLiU" w:hAnsi="PMingLiU" w:cs="Times New Roman"/>
          <w:sz w:val="24"/>
          <w:szCs w:val="24"/>
        </w:rPr>
        <w:t>,</w:t>
      </w:r>
      <w:r w:rsidR="00A9797C" w:rsidRPr="00A9797C">
        <w:rPr>
          <w:rFonts w:ascii="Times New Roman" w:eastAsia="PMingLiU" w:hAnsi="PMingLiU" w:cs="Times New Roman"/>
          <w:sz w:val="24"/>
          <w:szCs w:val="24"/>
        </w:rPr>
        <w:t xml:space="preserve"> </w:t>
      </w:r>
      <w:r w:rsidR="006B7387">
        <w:rPr>
          <w:rFonts w:ascii="Times New Roman" w:eastAsia="PMingLiU" w:hAnsi="PMingLiU" w:cs="Times New Roman"/>
          <w:sz w:val="24"/>
          <w:szCs w:val="24"/>
        </w:rPr>
        <w:t>b</w:t>
      </w:r>
      <w:r w:rsidR="00A9797C" w:rsidRPr="00A9797C">
        <w:rPr>
          <w:rFonts w:ascii="Times New Roman" w:eastAsia="PMingLiU" w:hAnsi="PMingLiU" w:cs="Times New Roman"/>
          <w:sz w:val="24"/>
          <w:szCs w:val="24"/>
        </w:rPr>
        <w:t xml:space="preserve">ut </w:t>
      </w:r>
      <w:r w:rsidR="006B7387">
        <w:rPr>
          <w:rFonts w:ascii="Times New Roman" w:eastAsia="PMingLiU" w:hAnsi="PMingLiU" w:cs="Times New Roman"/>
          <w:sz w:val="24"/>
          <w:szCs w:val="24"/>
        </w:rPr>
        <w:t xml:space="preserve">excluding </w:t>
      </w:r>
      <w:r w:rsidR="00A9797C" w:rsidRPr="00A9797C">
        <w:rPr>
          <w:rFonts w:ascii="Times New Roman" w:eastAsia="PMingLiU" w:hAnsi="PMingLiU" w:cs="Times New Roman"/>
          <w:sz w:val="24"/>
          <w:szCs w:val="24"/>
        </w:rPr>
        <w:t>a normal social customs, and sporadic without affecting the specific rig</w:t>
      </w:r>
      <w:r w:rsidR="006B7387">
        <w:rPr>
          <w:rFonts w:ascii="Times New Roman" w:eastAsia="PMingLiU" w:hAnsi="PMingLiU" w:cs="Times New Roman"/>
          <w:sz w:val="24"/>
          <w:szCs w:val="24"/>
        </w:rPr>
        <w:t>hts and obligations of the risk</w:t>
      </w:r>
      <w:r w:rsidR="00A9797C" w:rsidRPr="00A9797C">
        <w:rPr>
          <w:rFonts w:ascii="Times New Roman" w:eastAsia="PMingLiU" w:hAnsi="PMingLiU" w:cs="Times New Roman"/>
          <w:sz w:val="24"/>
          <w:szCs w:val="24"/>
        </w:rPr>
        <w:t>.</w:t>
      </w:r>
    </w:p>
    <w:p w:rsidR="002F7680" w:rsidRPr="00210601" w:rsidRDefault="0005291C" w:rsidP="004F7ECD">
      <w:pPr>
        <w:spacing w:after="0"/>
        <w:ind w:hanging="900"/>
        <w:jc w:val="both"/>
        <w:rPr>
          <w:rFonts w:ascii="Times New Roman" w:hAnsi="Times New Roman" w:cs="Times New Roman"/>
          <w:sz w:val="24"/>
          <w:szCs w:val="24"/>
        </w:rPr>
      </w:pPr>
      <w:r w:rsidRPr="008E1C92">
        <w:rPr>
          <w:rFonts w:ascii="Times New Roman" w:eastAsia="PMingLiU" w:hAnsi="PMingLiU" w:cs="Times New Roman"/>
          <w:sz w:val="24"/>
          <w:szCs w:val="24"/>
        </w:rPr>
        <w:t>第四條</w:t>
      </w:r>
      <w:r w:rsidR="008E1C92">
        <w:rPr>
          <w:rFonts w:ascii="Times New Roman" w:eastAsia="PMingLiU" w:hAnsi="Times New Roman" w:cs="Times New Roman"/>
          <w:sz w:val="24"/>
          <w:szCs w:val="24"/>
        </w:rPr>
        <w:t>Article 4</w:t>
      </w:r>
      <w:r w:rsidRPr="008E1C92">
        <w:rPr>
          <w:rFonts w:ascii="Times New Roman" w:eastAsia="PMingLiU" w:hAnsi="Times New Roman" w:cs="Times New Roman"/>
          <w:sz w:val="24"/>
          <w:szCs w:val="24"/>
        </w:rPr>
        <w:tab/>
      </w:r>
    </w:p>
    <w:p w:rsidR="002E0B26" w:rsidRPr="008E1C92" w:rsidRDefault="0005291C" w:rsidP="004F7ECD">
      <w:pPr>
        <w:spacing w:after="120"/>
        <w:ind w:left="-900"/>
        <w:jc w:val="both"/>
        <w:rPr>
          <w:rFonts w:ascii="Times New Roman" w:hAnsi="Times New Roman" w:cs="Times New Roman"/>
          <w:sz w:val="24"/>
          <w:szCs w:val="24"/>
        </w:rPr>
      </w:pPr>
      <w:r w:rsidRPr="008E1C92">
        <w:rPr>
          <w:rFonts w:ascii="Times New Roman" w:eastAsia="PMingLiU" w:hAnsi="PMingLiU" w:cs="Times New Roman"/>
          <w:sz w:val="24"/>
          <w:szCs w:val="24"/>
        </w:rPr>
        <w:t>本公司遵守公司法、證券交易法、商業會計法、政治獻金法、貪污治罪條例、政府採購法、公職人員利益衝突迴避法、上市相關規章或其他商業行為有關法令，以作為落實誠信經營之基本前提。</w:t>
      </w:r>
      <w:r w:rsidR="00A9797C" w:rsidRPr="00A9797C">
        <w:rPr>
          <w:rFonts w:ascii="Times New Roman" w:eastAsia="PMingLiU" w:hAnsi="PMingLiU" w:cs="Times New Roman"/>
          <w:sz w:val="24"/>
          <w:szCs w:val="24"/>
        </w:rPr>
        <w:t xml:space="preserve">The Company complies with the Company Law, the Securities and Exchange Act, the Commercial Accounting Law, the </w:t>
      </w:r>
      <w:r w:rsidR="00A9797C" w:rsidRPr="00A9797C">
        <w:rPr>
          <w:rFonts w:ascii="Times New Roman" w:eastAsia="PMingLiU" w:hAnsi="PMingLiU" w:cs="Times New Roman"/>
          <w:sz w:val="24"/>
          <w:szCs w:val="24"/>
        </w:rPr>
        <w:lastRenderedPageBreak/>
        <w:t>Political Contribution Law, the Corruption Crime Ordinance, the Government Procurement Law, the Public Interests Avoidance Law, the relevant regulations</w:t>
      </w:r>
      <w:r w:rsidR="00A9797C">
        <w:rPr>
          <w:rFonts w:ascii="Times New Roman" w:eastAsia="PMingLiU" w:hAnsi="PMingLiU" w:cs="Times New Roman"/>
          <w:sz w:val="24"/>
          <w:szCs w:val="24"/>
        </w:rPr>
        <w:t xml:space="preserve"> or other business conduct laws</w:t>
      </w:r>
      <w:r w:rsidR="00D43E14">
        <w:rPr>
          <w:rFonts w:ascii="Times New Roman" w:eastAsia="PMingLiU" w:hAnsi="PMingLiU" w:cs="Times New Roman"/>
          <w:sz w:val="24"/>
          <w:szCs w:val="24"/>
        </w:rPr>
        <w:t xml:space="preserve"> </w:t>
      </w:r>
      <w:proofErr w:type="spellStart"/>
      <w:r w:rsidR="00A9797C">
        <w:rPr>
          <w:rFonts w:ascii="Times New Roman" w:eastAsia="PMingLiU" w:hAnsi="PMingLiU" w:cs="Times New Roman"/>
          <w:sz w:val="24"/>
          <w:szCs w:val="24"/>
        </w:rPr>
        <w:t>etc</w:t>
      </w:r>
      <w:proofErr w:type="spellEnd"/>
      <w:r w:rsidR="00A9797C">
        <w:rPr>
          <w:rFonts w:ascii="Times New Roman" w:eastAsia="PMingLiU" w:hAnsi="PMingLiU" w:cs="Times New Roman"/>
          <w:sz w:val="24"/>
          <w:szCs w:val="24"/>
        </w:rPr>
        <w:t xml:space="preserve"> </w:t>
      </w:r>
      <w:r w:rsidR="00D43E14">
        <w:rPr>
          <w:rFonts w:ascii="Times New Roman" w:eastAsia="PMingLiU" w:hAnsi="PMingLiU" w:cs="Times New Roman"/>
          <w:sz w:val="24"/>
          <w:szCs w:val="24"/>
        </w:rPr>
        <w:t xml:space="preserve">as </w:t>
      </w:r>
      <w:r w:rsidR="00A9797C">
        <w:rPr>
          <w:rFonts w:ascii="Times New Roman" w:eastAsia="PMingLiU" w:hAnsi="PMingLiU" w:cs="Times New Roman"/>
          <w:sz w:val="24"/>
          <w:szCs w:val="24"/>
        </w:rPr>
        <w:t>to be t</w:t>
      </w:r>
      <w:r w:rsidR="00A9797C" w:rsidRPr="00A9797C">
        <w:rPr>
          <w:rFonts w:ascii="Times New Roman" w:eastAsia="PMingLiU" w:hAnsi="PMingLiU" w:cs="Times New Roman"/>
          <w:sz w:val="24"/>
          <w:szCs w:val="24"/>
        </w:rPr>
        <w:t>he basic premise.</w:t>
      </w:r>
    </w:p>
    <w:p w:rsidR="002E0B26" w:rsidRPr="008E1C92" w:rsidRDefault="0005291C" w:rsidP="004F7ECD">
      <w:pPr>
        <w:spacing w:after="0"/>
        <w:ind w:left="-900"/>
        <w:jc w:val="both"/>
        <w:rPr>
          <w:rFonts w:ascii="Times New Roman" w:hAnsi="Times New Roman" w:cs="Times New Roman"/>
          <w:sz w:val="24"/>
          <w:szCs w:val="24"/>
        </w:rPr>
      </w:pPr>
      <w:r w:rsidRPr="008E1C92">
        <w:rPr>
          <w:rFonts w:ascii="Times New Roman" w:eastAsia="PMingLiU" w:hAnsi="PMingLiU" w:cs="Times New Roman"/>
          <w:sz w:val="24"/>
          <w:szCs w:val="24"/>
        </w:rPr>
        <w:t>第五條</w:t>
      </w:r>
      <w:r w:rsidR="008E1C92">
        <w:rPr>
          <w:rFonts w:ascii="Times New Roman" w:eastAsia="PMingLiU" w:hAnsi="Times New Roman" w:cs="Times New Roman"/>
          <w:sz w:val="24"/>
          <w:szCs w:val="24"/>
        </w:rPr>
        <w:t>Article 5</w:t>
      </w:r>
      <w:r w:rsidRPr="008E1C92">
        <w:rPr>
          <w:rFonts w:ascii="Times New Roman" w:eastAsia="PMingLiU" w:hAnsi="Times New Roman" w:cs="Times New Roman"/>
          <w:sz w:val="24"/>
          <w:szCs w:val="24"/>
        </w:rPr>
        <w:tab/>
      </w:r>
    </w:p>
    <w:p w:rsidR="002E0B26" w:rsidRPr="008E1C92" w:rsidRDefault="0005291C" w:rsidP="004F7ECD">
      <w:pPr>
        <w:spacing w:after="120"/>
        <w:ind w:left="-900"/>
        <w:jc w:val="both"/>
        <w:rPr>
          <w:rFonts w:ascii="Times New Roman" w:hAnsi="Times New Roman" w:cs="Times New Roman"/>
          <w:sz w:val="24"/>
          <w:szCs w:val="24"/>
        </w:rPr>
      </w:pPr>
      <w:r w:rsidRPr="008E1C92">
        <w:rPr>
          <w:rFonts w:ascii="Times New Roman" w:eastAsia="PMingLiU" w:hAnsi="PMingLiU" w:cs="Times New Roman"/>
          <w:sz w:val="24"/>
          <w:szCs w:val="24"/>
        </w:rPr>
        <w:t>本公司本於廉潔、透明及負責之經營理念，制定以誠信為基礎之政策，並建立良好之公司治理與風險控管機制，以創造永續發展之經營環境。</w:t>
      </w:r>
      <w:r w:rsidR="009E73F6" w:rsidRPr="009E73F6">
        <w:rPr>
          <w:rFonts w:ascii="Times New Roman" w:eastAsia="PMingLiU" w:hAnsi="PMingLiU" w:cs="Times New Roman"/>
          <w:sz w:val="24"/>
          <w:szCs w:val="24"/>
        </w:rPr>
        <w:t xml:space="preserve">The Company </w:t>
      </w:r>
      <w:r w:rsidR="00D43E14">
        <w:rPr>
          <w:rFonts w:ascii="Times New Roman" w:eastAsia="PMingLiU" w:hAnsi="PMingLiU" w:cs="Times New Roman"/>
          <w:sz w:val="24"/>
          <w:szCs w:val="24"/>
        </w:rPr>
        <w:t>base</w:t>
      </w:r>
      <w:r w:rsidR="009E73F6" w:rsidRPr="009E73F6">
        <w:rPr>
          <w:rFonts w:ascii="Times New Roman" w:eastAsia="PMingLiU" w:hAnsi="PMingLiU" w:cs="Times New Roman"/>
          <w:sz w:val="24"/>
          <w:szCs w:val="24"/>
        </w:rPr>
        <w:t xml:space="preserve"> in clean, transparent and responsible business philosophy to develop in good faith-based policy, and </w:t>
      </w:r>
      <w:r w:rsidR="00D43E14">
        <w:rPr>
          <w:rFonts w:ascii="Times New Roman" w:eastAsia="PMingLiU" w:hAnsi="PMingLiU" w:cs="Times New Roman"/>
          <w:sz w:val="24"/>
          <w:szCs w:val="24"/>
        </w:rPr>
        <w:t xml:space="preserve">to </w:t>
      </w:r>
      <w:r w:rsidR="009E73F6" w:rsidRPr="009E73F6">
        <w:rPr>
          <w:rFonts w:ascii="Times New Roman" w:eastAsia="PMingLiU" w:hAnsi="PMingLiU" w:cs="Times New Roman"/>
          <w:sz w:val="24"/>
          <w:szCs w:val="24"/>
        </w:rPr>
        <w:t xml:space="preserve">establish of a good corporate governance and risk control mechanisms </w:t>
      </w:r>
      <w:r w:rsidR="00D43E14">
        <w:rPr>
          <w:rFonts w:ascii="Times New Roman" w:eastAsia="PMingLiU" w:hAnsi="PMingLiU" w:cs="Times New Roman"/>
          <w:sz w:val="24"/>
          <w:szCs w:val="24"/>
        </w:rPr>
        <w:t xml:space="preserve">in order </w:t>
      </w:r>
      <w:r w:rsidR="009E73F6" w:rsidRPr="009E73F6">
        <w:rPr>
          <w:rFonts w:ascii="Times New Roman" w:eastAsia="PMingLiU" w:hAnsi="PMingLiU" w:cs="Times New Roman"/>
          <w:sz w:val="24"/>
          <w:szCs w:val="24"/>
        </w:rPr>
        <w:t>to create a sustainable development of the business environment.</w:t>
      </w:r>
    </w:p>
    <w:p w:rsidR="002E0B26" w:rsidRPr="008E1C92" w:rsidRDefault="0005291C" w:rsidP="004F7ECD">
      <w:pPr>
        <w:spacing w:after="0"/>
        <w:ind w:left="-900"/>
        <w:jc w:val="both"/>
        <w:rPr>
          <w:rFonts w:ascii="Times New Roman" w:hAnsi="Times New Roman" w:cs="Times New Roman"/>
          <w:sz w:val="24"/>
          <w:szCs w:val="24"/>
        </w:rPr>
      </w:pPr>
      <w:r w:rsidRPr="008E1C92">
        <w:rPr>
          <w:rFonts w:ascii="Times New Roman" w:eastAsia="PMingLiU" w:hAnsi="PMingLiU" w:cs="Times New Roman"/>
          <w:sz w:val="24"/>
          <w:szCs w:val="24"/>
        </w:rPr>
        <w:t>第六條</w:t>
      </w:r>
      <w:r w:rsidR="008E1C92">
        <w:rPr>
          <w:rFonts w:ascii="Times New Roman" w:eastAsia="PMingLiU" w:hAnsi="Times New Roman" w:cs="Times New Roman"/>
          <w:sz w:val="24"/>
          <w:szCs w:val="24"/>
        </w:rPr>
        <w:t>Article 6</w:t>
      </w:r>
      <w:r w:rsidRPr="008E1C92">
        <w:rPr>
          <w:rFonts w:ascii="Times New Roman" w:eastAsia="PMingLiU" w:hAnsi="Times New Roman" w:cs="Times New Roman"/>
          <w:sz w:val="24"/>
          <w:szCs w:val="24"/>
        </w:rPr>
        <w:tab/>
      </w:r>
    </w:p>
    <w:p w:rsidR="00C24EA0" w:rsidRPr="008E1C92" w:rsidRDefault="0005291C" w:rsidP="004F7ECD">
      <w:pPr>
        <w:spacing w:after="120"/>
        <w:ind w:left="-900"/>
        <w:jc w:val="both"/>
        <w:rPr>
          <w:rFonts w:ascii="Times New Roman" w:hAnsi="Times New Roman" w:cs="Times New Roman"/>
          <w:sz w:val="24"/>
          <w:szCs w:val="24"/>
        </w:rPr>
      </w:pPr>
      <w:r w:rsidRPr="008E1C92">
        <w:rPr>
          <w:rFonts w:ascii="Times New Roman" w:eastAsia="PMingLiU" w:hAnsi="PMingLiU" w:cs="Times New Roman"/>
          <w:sz w:val="24"/>
          <w:szCs w:val="24"/>
        </w:rPr>
        <w:t>本公司依前條之經營理念及政策，於守則中清楚且詳盡地訂定防範不誠信行為方案（以下簡稱防範方案），包含作業程序、行為指南及教育訓練等。上市上櫃公司訂定防範方案，</w:t>
      </w:r>
      <w:r w:rsidRPr="00F73935">
        <w:rPr>
          <w:rFonts w:ascii="Times New Roman" w:eastAsia="PMingLiU" w:hAnsi="PMingLiU" w:cs="Times New Roman"/>
          <w:sz w:val="24"/>
          <w:szCs w:val="24"/>
        </w:rPr>
        <w:t>應符合公司及其集團企業與組織營運所在地之相關法令</w:t>
      </w:r>
      <w:r w:rsidRPr="008E1C92">
        <w:rPr>
          <w:rFonts w:ascii="Times New Roman" w:eastAsia="PMingLiU" w:hAnsi="PMingLiU" w:cs="Times New Roman"/>
          <w:sz w:val="24"/>
          <w:szCs w:val="24"/>
        </w:rPr>
        <w:t>。本公司於訂定防範方案過程中，宜與員工、工會或其他代表機構之成員協商，並與相關利益團體溝通。</w:t>
      </w:r>
      <w:r w:rsidR="009E73F6" w:rsidRPr="009E73F6">
        <w:rPr>
          <w:rFonts w:ascii="Times New Roman" w:eastAsia="PMingLiU" w:hAnsi="PMingLiU" w:cs="Times New Roman"/>
          <w:sz w:val="24"/>
          <w:szCs w:val="24"/>
        </w:rPr>
        <w:t>In accordance with the business philosophy and policy of the preceding paragraph, the Company has clearly and det</w:t>
      </w:r>
      <w:r w:rsidR="009E73F6">
        <w:rPr>
          <w:rFonts w:ascii="Times New Roman" w:eastAsia="PMingLiU" w:hAnsi="PMingLiU" w:cs="Times New Roman"/>
          <w:sz w:val="24"/>
          <w:szCs w:val="24"/>
        </w:rPr>
        <w:t>ail</w:t>
      </w:r>
      <w:r w:rsidR="009E73F6" w:rsidRPr="009E73F6">
        <w:rPr>
          <w:rFonts w:ascii="Times New Roman" w:eastAsia="PMingLiU" w:hAnsi="PMingLiU" w:cs="Times New Roman"/>
          <w:sz w:val="24"/>
          <w:szCs w:val="24"/>
        </w:rPr>
        <w:t xml:space="preserve"> set out the plan for the prevention of dishonesty (hereinafter referred to as the prevention plan) in the Code, including the operating procedures, the conduct guide and </w:t>
      </w:r>
      <w:r w:rsidR="00F73935" w:rsidRPr="00F73935">
        <w:rPr>
          <w:rFonts w:ascii="Times New Roman" w:hAnsi="Times New Roman" w:cs="Times New Roman"/>
          <w:sz w:val="24"/>
          <w:szCs w:val="24"/>
        </w:rPr>
        <w:t>relevant</w:t>
      </w:r>
      <w:r w:rsidR="00F73935">
        <w:rPr>
          <w:rFonts w:asciiTheme="minorEastAsia" w:hAnsiTheme="minorEastAsia" w:cs="Times New Roman"/>
          <w:sz w:val="24"/>
          <w:szCs w:val="24"/>
        </w:rPr>
        <w:t xml:space="preserve"> </w:t>
      </w:r>
      <w:r w:rsidR="009E73F6" w:rsidRPr="009E73F6">
        <w:rPr>
          <w:rFonts w:ascii="Times New Roman" w:eastAsia="PMingLiU" w:hAnsi="PMingLiU" w:cs="Times New Roman"/>
          <w:sz w:val="24"/>
          <w:szCs w:val="24"/>
        </w:rPr>
        <w:t xml:space="preserve">education training. Listed </w:t>
      </w:r>
      <w:r w:rsidR="00F73935">
        <w:rPr>
          <w:rFonts w:ascii="Times New Roman" w:eastAsia="PMingLiU" w:hAnsi="PMingLiU" w:cs="Times New Roman"/>
          <w:sz w:val="24"/>
          <w:szCs w:val="24"/>
        </w:rPr>
        <w:t xml:space="preserve">company </w:t>
      </w:r>
      <w:r w:rsidR="009E73F6" w:rsidRPr="009E73F6">
        <w:rPr>
          <w:rFonts w:ascii="Times New Roman" w:eastAsia="PMingLiU" w:hAnsi="PMingLiU" w:cs="Times New Roman"/>
          <w:sz w:val="24"/>
          <w:szCs w:val="24"/>
        </w:rPr>
        <w:t xml:space="preserve">on the OTC </w:t>
      </w:r>
      <w:r w:rsidR="00F73935">
        <w:rPr>
          <w:rFonts w:ascii="Times New Roman" w:eastAsia="PMingLiU" w:hAnsi="PMingLiU" w:cs="Times New Roman"/>
          <w:sz w:val="24"/>
          <w:szCs w:val="24"/>
        </w:rPr>
        <w:t>or Stock Exchange Market has</w:t>
      </w:r>
      <w:r w:rsidR="009E73F6" w:rsidRPr="009E73F6">
        <w:rPr>
          <w:rFonts w:ascii="Times New Roman" w:eastAsia="PMingLiU" w:hAnsi="PMingLiU" w:cs="Times New Roman"/>
          <w:sz w:val="24"/>
          <w:szCs w:val="24"/>
        </w:rPr>
        <w:t xml:space="preserve"> to set up preventive progr</w:t>
      </w:r>
      <w:r w:rsidR="00F73935">
        <w:rPr>
          <w:rFonts w:ascii="Times New Roman" w:eastAsia="PMingLiU" w:hAnsi="PMingLiU" w:cs="Times New Roman"/>
          <w:sz w:val="24"/>
          <w:szCs w:val="24"/>
        </w:rPr>
        <w:t xml:space="preserve">ams, should be consistent with </w:t>
      </w:r>
      <w:r w:rsidR="009E73F6" w:rsidRPr="009E73F6">
        <w:rPr>
          <w:rFonts w:ascii="Times New Roman" w:eastAsia="PMingLiU" w:hAnsi="PMingLiU" w:cs="Times New Roman"/>
          <w:sz w:val="24"/>
          <w:szCs w:val="24"/>
        </w:rPr>
        <w:t>its group enterprises</w:t>
      </w:r>
      <w:r w:rsidR="00F73935">
        <w:rPr>
          <w:rFonts w:ascii="Times New Roman" w:eastAsia="PMingLiU" w:hAnsi="PMingLiU" w:cs="Times New Roman"/>
          <w:sz w:val="24"/>
          <w:szCs w:val="24"/>
        </w:rPr>
        <w:t>’</w:t>
      </w:r>
      <w:r w:rsidR="009E73F6" w:rsidRPr="009E73F6">
        <w:rPr>
          <w:rFonts w:ascii="Times New Roman" w:eastAsia="PMingLiU" w:hAnsi="PMingLiU" w:cs="Times New Roman"/>
          <w:sz w:val="24"/>
          <w:szCs w:val="24"/>
        </w:rPr>
        <w:t xml:space="preserve"> and </w:t>
      </w:r>
      <w:r w:rsidR="00F73935">
        <w:rPr>
          <w:rFonts w:ascii="Times New Roman" w:eastAsia="PMingLiU" w:hAnsi="PMingLiU" w:cs="Times New Roman"/>
          <w:sz w:val="24"/>
          <w:szCs w:val="24"/>
        </w:rPr>
        <w:t>hosting c</w:t>
      </w:r>
      <w:r w:rsidR="009E73F6" w:rsidRPr="009E73F6">
        <w:rPr>
          <w:rFonts w:ascii="Times New Roman" w:eastAsia="PMingLiU" w:hAnsi="PMingLiU" w:cs="Times New Roman"/>
          <w:sz w:val="24"/>
          <w:szCs w:val="24"/>
        </w:rPr>
        <w:t>o</w:t>
      </w:r>
      <w:r w:rsidR="00F73935">
        <w:rPr>
          <w:rFonts w:ascii="Times New Roman" w:eastAsia="PMingLiU" w:hAnsi="PMingLiU" w:cs="Times New Roman"/>
          <w:sz w:val="24"/>
          <w:szCs w:val="24"/>
        </w:rPr>
        <w:t>mpany</w:t>
      </w:r>
      <w:r w:rsidR="00F73935">
        <w:rPr>
          <w:rFonts w:ascii="Times New Roman" w:eastAsia="PMingLiU" w:hAnsi="PMingLiU" w:cs="Times New Roman"/>
          <w:sz w:val="24"/>
          <w:szCs w:val="24"/>
        </w:rPr>
        <w:t>’</w:t>
      </w:r>
      <w:r w:rsidR="00F73935">
        <w:rPr>
          <w:rFonts w:ascii="Times New Roman" w:eastAsia="PMingLiU" w:hAnsi="PMingLiU" w:cs="Times New Roman"/>
          <w:sz w:val="24"/>
          <w:szCs w:val="24"/>
        </w:rPr>
        <w:t xml:space="preserve">s </w:t>
      </w:r>
      <w:r w:rsidR="009E73F6" w:rsidRPr="009E73F6">
        <w:rPr>
          <w:rFonts w:ascii="Times New Roman" w:eastAsia="PMingLiU" w:hAnsi="PMingLiU" w:cs="Times New Roman"/>
          <w:sz w:val="24"/>
          <w:szCs w:val="24"/>
        </w:rPr>
        <w:t xml:space="preserve">the relevant laws and regulations. The Company shall, in consultation with the employees, trade unions or other representative bodies, communicate with the relevant interest groups in the process of formulating </w:t>
      </w:r>
      <w:r w:rsidR="00F73935">
        <w:rPr>
          <w:rFonts w:ascii="Times New Roman" w:eastAsia="PMingLiU" w:hAnsi="PMingLiU" w:cs="Times New Roman"/>
          <w:sz w:val="24"/>
          <w:szCs w:val="24"/>
        </w:rPr>
        <w:t xml:space="preserve">such </w:t>
      </w:r>
      <w:r w:rsidR="009E73F6" w:rsidRPr="009E73F6">
        <w:rPr>
          <w:rFonts w:ascii="Times New Roman" w:eastAsia="PMingLiU" w:hAnsi="PMingLiU" w:cs="Times New Roman"/>
          <w:sz w:val="24"/>
          <w:szCs w:val="24"/>
        </w:rPr>
        <w:t>prevention plan.</w:t>
      </w:r>
    </w:p>
    <w:p w:rsidR="00C24EA0" w:rsidRPr="008E1C92" w:rsidRDefault="0005291C" w:rsidP="004F7ECD">
      <w:pPr>
        <w:spacing w:after="0"/>
        <w:ind w:left="-900"/>
        <w:jc w:val="both"/>
        <w:rPr>
          <w:rFonts w:ascii="Times New Roman" w:hAnsi="Times New Roman" w:cs="Times New Roman"/>
          <w:sz w:val="24"/>
          <w:szCs w:val="24"/>
        </w:rPr>
      </w:pPr>
      <w:r w:rsidRPr="008E1C92">
        <w:rPr>
          <w:rFonts w:ascii="Times New Roman" w:eastAsia="PMingLiU" w:hAnsi="PMingLiU" w:cs="Times New Roman"/>
          <w:sz w:val="24"/>
          <w:szCs w:val="24"/>
        </w:rPr>
        <w:t>第七條</w:t>
      </w:r>
      <w:r w:rsidR="008E1C92">
        <w:rPr>
          <w:rFonts w:ascii="Times New Roman" w:eastAsia="PMingLiU" w:hAnsi="Times New Roman" w:cs="Times New Roman"/>
          <w:sz w:val="24"/>
          <w:szCs w:val="24"/>
        </w:rPr>
        <w:t>Article 7</w:t>
      </w:r>
      <w:r w:rsidRPr="008E1C92">
        <w:rPr>
          <w:rFonts w:ascii="Times New Roman" w:eastAsia="PMingLiU" w:hAnsi="Times New Roman" w:cs="Times New Roman"/>
          <w:sz w:val="24"/>
          <w:szCs w:val="24"/>
        </w:rPr>
        <w:tab/>
      </w:r>
    </w:p>
    <w:p w:rsidR="00C24EA0" w:rsidRPr="008E1C92" w:rsidRDefault="0005291C" w:rsidP="004F7ECD">
      <w:pPr>
        <w:spacing w:after="0"/>
        <w:ind w:left="-900"/>
        <w:jc w:val="both"/>
        <w:rPr>
          <w:rFonts w:ascii="Times New Roman" w:hAnsi="Times New Roman" w:cs="Times New Roman"/>
          <w:sz w:val="24"/>
          <w:szCs w:val="24"/>
        </w:rPr>
      </w:pPr>
      <w:r w:rsidRPr="008E1C92">
        <w:rPr>
          <w:rFonts w:ascii="Times New Roman" w:eastAsia="PMingLiU" w:hAnsi="PMingLiU" w:cs="Times New Roman"/>
          <w:sz w:val="24"/>
          <w:szCs w:val="24"/>
        </w:rPr>
        <w:t>本公司訂定防範方案時，應分析營業範圍內具較高不誠信行為風險之營業活動，並加強相關防範措施。本公司訂定防範方案至少應涵蓋下列行為之防範措施：</w:t>
      </w:r>
      <w:r w:rsidR="009E73F6" w:rsidRPr="009E73F6">
        <w:rPr>
          <w:rFonts w:ascii="Times New Roman" w:eastAsia="PMingLiU" w:hAnsi="PMingLiU" w:cs="Times New Roman"/>
          <w:sz w:val="24"/>
          <w:szCs w:val="24"/>
        </w:rPr>
        <w:t>When the Company proposes to prevent the program, it shall analyze the business activities with high risk of dishonesty in the business scope and strengthen the relevant preventive measures. The Company shall establish a precautionary measure that shall cover at least the following actions:</w:t>
      </w:r>
    </w:p>
    <w:p w:rsidR="00C24EA0" w:rsidRPr="008E1C92" w:rsidRDefault="0005291C" w:rsidP="004F7ECD">
      <w:pPr>
        <w:pStyle w:val="ListParagraph"/>
        <w:numPr>
          <w:ilvl w:val="0"/>
          <w:numId w:val="1"/>
        </w:numPr>
        <w:spacing w:after="0"/>
        <w:ind w:left="-720" w:hanging="180"/>
        <w:jc w:val="both"/>
        <w:rPr>
          <w:rFonts w:ascii="Times New Roman" w:hAnsi="Times New Roman" w:cs="Times New Roman"/>
          <w:sz w:val="24"/>
          <w:szCs w:val="24"/>
        </w:rPr>
      </w:pPr>
      <w:r w:rsidRPr="008E1C92">
        <w:rPr>
          <w:rFonts w:ascii="Times New Roman" w:eastAsia="PMingLiU" w:hAnsi="PMingLiU" w:cs="Times New Roman"/>
          <w:sz w:val="24"/>
          <w:szCs w:val="24"/>
        </w:rPr>
        <w:t>行賄及收賄。</w:t>
      </w:r>
      <w:r w:rsidR="009E73F6">
        <w:rPr>
          <w:rFonts w:ascii="Times New Roman" w:eastAsia="PMingLiU" w:hAnsi="PMingLiU" w:cs="Times New Roman"/>
          <w:sz w:val="24"/>
          <w:szCs w:val="24"/>
        </w:rPr>
        <w:t>To bribe and be bribed.</w:t>
      </w:r>
    </w:p>
    <w:p w:rsidR="00C24EA0" w:rsidRPr="008E1C92" w:rsidRDefault="0005291C" w:rsidP="004F7ECD">
      <w:pPr>
        <w:pStyle w:val="ListParagraph"/>
        <w:numPr>
          <w:ilvl w:val="0"/>
          <w:numId w:val="1"/>
        </w:numPr>
        <w:spacing w:after="0"/>
        <w:ind w:left="-720" w:hanging="180"/>
        <w:jc w:val="both"/>
        <w:rPr>
          <w:rFonts w:ascii="Times New Roman" w:hAnsi="Times New Roman" w:cs="Times New Roman"/>
          <w:sz w:val="24"/>
          <w:szCs w:val="24"/>
        </w:rPr>
      </w:pPr>
      <w:r w:rsidRPr="008E1C92">
        <w:rPr>
          <w:rFonts w:ascii="Times New Roman" w:eastAsia="PMingLiU" w:hAnsi="PMingLiU" w:cs="Times New Roman"/>
          <w:sz w:val="24"/>
          <w:szCs w:val="24"/>
        </w:rPr>
        <w:t>提供非法政治獻金。</w:t>
      </w:r>
      <w:r w:rsidR="005F45FD" w:rsidRPr="005F45FD">
        <w:rPr>
          <w:rFonts w:ascii="Times New Roman" w:eastAsia="PMingLiU" w:hAnsi="PMingLiU" w:cs="Times New Roman"/>
          <w:sz w:val="24"/>
          <w:szCs w:val="24"/>
        </w:rPr>
        <w:t>Provide illegal political contributions.</w:t>
      </w:r>
    </w:p>
    <w:p w:rsidR="00C24EA0" w:rsidRPr="008E1C92" w:rsidRDefault="0005291C" w:rsidP="004F7ECD">
      <w:pPr>
        <w:pStyle w:val="ListParagraph"/>
        <w:numPr>
          <w:ilvl w:val="0"/>
          <w:numId w:val="1"/>
        </w:numPr>
        <w:spacing w:after="0"/>
        <w:ind w:left="-720" w:hanging="180"/>
        <w:jc w:val="both"/>
        <w:rPr>
          <w:rFonts w:ascii="Times New Roman" w:hAnsi="Times New Roman" w:cs="Times New Roman"/>
          <w:sz w:val="24"/>
          <w:szCs w:val="24"/>
        </w:rPr>
      </w:pPr>
      <w:r w:rsidRPr="008E1C92">
        <w:rPr>
          <w:rFonts w:ascii="Times New Roman" w:eastAsia="PMingLiU" w:hAnsi="PMingLiU" w:cs="Times New Roman"/>
          <w:sz w:val="24"/>
          <w:szCs w:val="24"/>
        </w:rPr>
        <w:t>不當慈善捐贈或贊助。</w:t>
      </w:r>
      <w:r w:rsidR="005F45FD">
        <w:rPr>
          <w:rFonts w:ascii="Times New Roman" w:eastAsia="PMingLiU" w:hAnsi="PMingLiU" w:cs="Times New Roman"/>
          <w:sz w:val="24"/>
          <w:szCs w:val="24"/>
        </w:rPr>
        <w:t>I</w:t>
      </w:r>
      <w:r w:rsidR="005F45FD" w:rsidRPr="005F45FD">
        <w:rPr>
          <w:rFonts w:ascii="Times New Roman" w:eastAsia="PMingLiU" w:hAnsi="PMingLiU" w:cs="Times New Roman"/>
          <w:sz w:val="24"/>
          <w:szCs w:val="24"/>
        </w:rPr>
        <w:t>mproper charitable donation or sponsorship.</w:t>
      </w:r>
    </w:p>
    <w:p w:rsidR="00BB4A1C" w:rsidRPr="008E1C92" w:rsidRDefault="0005291C" w:rsidP="004F7ECD">
      <w:pPr>
        <w:pStyle w:val="ListParagraph"/>
        <w:numPr>
          <w:ilvl w:val="0"/>
          <w:numId w:val="1"/>
        </w:numPr>
        <w:spacing w:after="120"/>
        <w:ind w:left="-720" w:hanging="180"/>
        <w:jc w:val="both"/>
        <w:rPr>
          <w:rFonts w:ascii="Times New Roman" w:hAnsi="Times New Roman" w:cs="Times New Roman"/>
          <w:sz w:val="24"/>
          <w:szCs w:val="24"/>
        </w:rPr>
      </w:pPr>
      <w:r w:rsidRPr="008E1C92">
        <w:rPr>
          <w:rFonts w:ascii="Times New Roman" w:eastAsia="PMingLiU" w:hAnsi="PMingLiU" w:cs="Times New Roman"/>
          <w:sz w:val="24"/>
          <w:szCs w:val="24"/>
        </w:rPr>
        <w:t>提供或接受不合理禮物、款待或其他不正當利益。</w:t>
      </w:r>
      <w:r w:rsidR="005F45FD" w:rsidRPr="005F45FD">
        <w:rPr>
          <w:rFonts w:ascii="Times New Roman" w:eastAsia="PMingLiU" w:hAnsi="PMingLiU" w:cs="Times New Roman"/>
          <w:sz w:val="24"/>
          <w:szCs w:val="24"/>
        </w:rPr>
        <w:t>Provide or accept unreasonable gifts, entertainment or other improper benefits.</w:t>
      </w:r>
    </w:p>
    <w:p w:rsidR="00BB4A1C" w:rsidRPr="008E1C92" w:rsidRDefault="0005291C" w:rsidP="004F7ECD">
      <w:pPr>
        <w:spacing w:after="0"/>
        <w:ind w:left="-900"/>
        <w:jc w:val="both"/>
        <w:rPr>
          <w:rFonts w:ascii="Times New Roman" w:hAnsi="Times New Roman" w:cs="Times New Roman"/>
          <w:sz w:val="24"/>
          <w:szCs w:val="24"/>
        </w:rPr>
      </w:pPr>
      <w:r w:rsidRPr="008E1C92">
        <w:rPr>
          <w:rFonts w:ascii="Times New Roman" w:eastAsia="PMingLiU" w:hAnsi="PMingLiU" w:cs="Times New Roman"/>
          <w:sz w:val="24"/>
          <w:szCs w:val="24"/>
        </w:rPr>
        <w:t>第八條</w:t>
      </w:r>
      <w:r w:rsidR="008E1C92" w:rsidRPr="008E1C92">
        <w:rPr>
          <w:rFonts w:ascii="Times New Roman" w:eastAsia="PMingLiU" w:hAnsi="Times New Roman" w:cs="Times New Roman"/>
          <w:sz w:val="24"/>
          <w:szCs w:val="24"/>
        </w:rPr>
        <w:t xml:space="preserve">Article </w:t>
      </w:r>
      <w:r w:rsidR="008E1C92">
        <w:rPr>
          <w:rFonts w:ascii="Times New Roman" w:eastAsia="PMingLiU" w:hAnsi="Times New Roman" w:cs="Times New Roman"/>
          <w:sz w:val="24"/>
          <w:szCs w:val="24"/>
        </w:rPr>
        <w:t>8</w:t>
      </w:r>
    </w:p>
    <w:p w:rsidR="00BB4A1C" w:rsidRPr="008E1C92" w:rsidRDefault="0005291C" w:rsidP="004F7ECD">
      <w:pPr>
        <w:spacing w:after="120"/>
        <w:ind w:left="-900"/>
        <w:jc w:val="both"/>
        <w:rPr>
          <w:rFonts w:ascii="Times New Roman" w:hAnsi="Times New Roman" w:cs="Times New Roman"/>
          <w:sz w:val="24"/>
          <w:szCs w:val="24"/>
        </w:rPr>
      </w:pPr>
      <w:r w:rsidRPr="008E1C92">
        <w:rPr>
          <w:rFonts w:ascii="Times New Roman" w:eastAsia="PMingLiU" w:hAnsi="PMingLiU" w:cs="Times New Roman"/>
          <w:sz w:val="24"/>
          <w:szCs w:val="24"/>
        </w:rPr>
        <w:lastRenderedPageBreak/>
        <w:t>本公司及集團企業與組織於規章及對外文件中明示誠信經營之政策，董事會與管理階層應承諾積極落實，並於內部管理及外部商業活動中確實執行。</w:t>
      </w:r>
      <w:r w:rsidR="005F45FD" w:rsidRPr="005F45FD">
        <w:rPr>
          <w:rFonts w:ascii="Times New Roman" w:eastAsia="PMingLiU" w:hAnsi="PMingLiU" w:cs="Times New Roman"/>
          <w:sz w:val="24"/>
          <w:szCs w:val="24"/>
        </w:rPr>
        <w:t xml:space="preserve">The Board of Directors and the management of the Company and the Group shall, in accordance with the policies and regulations governing the operation of good faith in the </w:t>
      </w:r>
      <w:r w:rsidR="001934FD">
        <w:rPr>
          <w:rFonts w:ascii="Times New Roman" w:eastAsia="PMingLiU" w:hAnsi="PMingLiU" w:cs="Times New Roman"/>
          <w:sz w:val="24"/>
          <w:szCs w:val="24"/>
        </w:rPr>
        <w:t xml:space="preserve">Memorandum, Article of Association </w:t>
      </w:r>
      <w:r w:rsidR="005F45FD" w:rsidRPr="005F45FD">
        <w:rPr>
          <w:rFonts w:ascii="Times New Roman" w:eastAsia="PMingLiU" w:hAnsi="PMingLiU" w:cs="Times New Roman"/>
          <w:sz w:val="24"/>
          <w:szCs w:val="24"/>
        </w:rPr>
        <w:t>and external documents, shall undertake to actively implement them and carry out them in the internal management and external business activities.</w:t>
      </w:r>
    </w:p>
    <w:p w:rsidR="00C73972" w:rsidRPr="008E1C92" w:rsidRDefault="0005291C" w:rsidP="004F7ECD">
      <w:pPr>
        <w:spacing w:after="0"/>
        <w:ind w:left="-900"/>
        <w:jc w:val="both"/>
        <w:rPr>
          <w:rFonts w:ascii="Times New Roman" w:hAnsi="Times New Roman" w:cs="Times New Roman"/>
          <w:sz w:val="24"/>
          <w:szCs w:val="24"/>
        </w:rPr>
      </w:pPr>
      <w:r w:rsidRPr="008E1C92">
        <w:rPr>
          <w:rFonts w:ascii="Times New Roman" w:eastAsia="PMingLiU" w:hAnsi="PMingLiU" w:cs="Times New Roman"/>
          <w:sz w:val="24"/>
          <w:szCs w:val="24"/>
        </w:rPr>
        <w:t>第九條</w:t>
      </w:r>
      <w:r w:rsidR="008E1C92">
        <w:rPr>
          <w:rFonts w:ascii="Times New Roman" w:eastAsia="PMingLiU" w:hAnsi="Times New Roman" w:cs="Times New Roman"/>
          <w:sz w:val="24"/>
          <w:szCs w:val="24"/>
        </w:rPr>
        <w:t>Article 9</w:t>
      </w:r>
      <w:r w:rsidRPr="008E1C92">
        <w:rPr>
          <w:rFonts w:ascii="Times New Roman" w:eastAsia="PMingLiU" w:hAnsi="Times New Roman" w:cs="Times New Roman"/>
          <w:sz w:val="24"/>
          <w:szCs w:val="24"/>
        </w:rPr>
        <w:tab/>
      </w:r>
    </w:p>
    <w:p w:rsidR="00C73972" w:rsidRPr="008E1C92" w:rsidRDefault="0005291C" w:rsidP="004F7ECD">
      <w:pPr>
        <w:spacing w:after="120"/>
        <w:ind w:left="-900"/>
        <w:jc w:val="both"/>
        <w:rPr>
          <w:rFonts w:ascii="Times New Roman" w:hAnsi="Times New Roman" w:cs="Times New Roman"/>
          <w:sz w:val="24"/>
          <w:szCs w:val="24"/>
        </w:rPr>
      </w:pPr>
      <w:r w:rsidRPr="008E1C92">
        <w:rPr>
          <w:rFonts w:ascii="Times New Roman" w:eastAsia="PMingLiU" w:hAnsi="PMingLiU" w:cs="Times New Roman"/>
          <w:sz w:val="24"/>
          <w:szCs w:val="24"/>
        </w:rPr>
        <w:t>本公司應以公平與透明之方式進行商業活動。本公司於商業往來之前，應考量代理商、供應商、客戶或其他商業往來交易對象之合法性及是否有不誠信行為紀錄，宜避免與有不誠信行為紀錄者進行交易。本公司與他人簽訂契約，其內容宜包含遵守誠信經營政策及交易相對人如涉及不誠信行為，得隨時終止或解除契約之條款。</w:t>
      </w:r>
      <w:r w:rsidR="005F45FD" w:rsidRPr="005F45FD">
        <w:rPr>
          <w:rFonts w:ascii="Times New Roman" w:eastAsia="PMingLiU" w:hAnsi="PMingLiU" w:cs="Times New Roman"/>
          <w:sz w:val="24"/>
          <w:szCs w:val="24"/>
        </w:rPr>
        <w:t xml:space="preserve">The Company shall conduct business activities in a fair and transparent manner. Before the business </w:t>
      </w:r>
      <w:r w:rsidR="004A1E01">
        <w:rPr>
          <w:rFonts w:ascii="Times New Roman" w:eastAsia="PMingLiU" w:hAnsi="PMingLiU" w:cs="Times New Roman"/>
          <w:sz w:val="24"/>
          <w:szCs w:val="24"/>
        </w:rPr>
        <w:t>dealings</w:t>
      </w:r>
      <w:r w:rsidR="005F45FD" w:rsidRPr="005F45FD">
        <w:rPr>
          <w:rFonts w:ascii="Times New Roman" w:eastAsia="PMingLiU" w:hAnsi="PMingLiU" w:cs="Times New Roman"/>
          <w:sz w:val="24"/>
          <w:szCs w:val="24"/>
        </w:rPr>
        <w:t>, the Company should consider the legality of the agents, suppliers, customers or other commercial transactions and whether there is any record of dishonesty, and it is adv</w:t>
      </w:r>
      <w:r w:rsidR="004A1E01">
        <w:rPr>
          <w:rFonts w:ascii="Times New Roman" w:eastAsia="PMingLiU" w:hAnsi="PMingLiU" w:cs="Times New Roman"/>
          <w:sz w:val="24"/>
          <w:szCs w:val="24"/>
        </w:rPr>
        <w:t>isable to avoid dealing with an</w:t>
      </w:r>
      <w:r w:rsidR="005F45FD" w:rsidRPr="005F45FD">
        <w:rPr>
          <w:rFonts w:ascii="Times New Roman" w:eastAsia="PMingLiU" w:hAnsi="PMingLiU" w:cs="Times New Roman"/>
          <w:sz w:val="24"/>
          <w:szCs w:val="24"/>
        </w:rPr>
        <w:t xml:space="preserve"> </w:t>
      </w:r>
      <w:r w:rsidR="004A1E01">
        <w:rPr>
          <w:rFonts w:ascii="Times New Roman" w:eastAsia="PMingLiU" w:hAnsi="PMingLiU" w:cs="Times New Roman"/>
          <w:sz w:val="24"/>
          <w:szCs w:val="24"/>
        </w:rPr>
        <w:t xml:space="preserve">entity that has any </w:t>
      </w:r>
      <w:r w:rsidR="005F45FD" w:rsidRPr="005F45FD">
        <w:rPr>
          <w:rFonts w:ascii="Times New Roman" w:eastAsia="PMingLiU" w:hAnsi="PMingLiU" w:cs="Times New Roman"/>
          <w:sz w:val="24"/>
          <w:szCs w:val="24"/>
        </w:rPr>
        <w:t>dishonesty</w:t>
      </w:r>
      <w:r w:rsidR="004A1E01">
        <w:rPr>
          <w:rFonts w:ascii="Times New Roman" w:eastAsia="PMingLiU" w:hAnsi="PMingLiU" w:cs="Times New Roman"/>
          <w:sz w:val="24"/>
          <w:szCs w:val="24"/>
        </w:rPr>
        <w:t xml:space="preserve"> record</w:t>
      </w:r>
      <w:r w:rsidR="005F45FD" w:rsidRPr="005F45FD">
        <w:rPr>
          <w:rFonts w:ascii="Times New Roman" w:eastAsia="PMingLiU" w:hAnsi="PMingLiU" w:cs="Times New Roman"/>
          <w:sz w:val="24"/>
          <w:szCs w:val="24"/>
        </w:rPr>
        <w:t>. The Company shall enter into a contract with others, and its contents shall include provisions that comply with the integrity of the business policy and the transaction relative to any person who may be involved in dishonesty and may terminate or cancel the contract at any time.</w:t>
      </w:r>
    </w:p>
    <w:p w:rsidR="00C73972" w:rsidRPr="008E1C92" w:rsidRDefault="0005291C" w:rsidP="004F7ECD">
      <w:pPr>
        <w:spacing w:after="0"/>
        <w:ind w:left="-900"/>
        <w:jc w:val="both"/>
        <w:rPr>
          <w:rFonts w:ascii="Times New Roman" w:hAnsi="Times New Roman" w:cs="Times New Roman"/>
          <w:sz w:val="24"/>
          <w:szCs w:val="24"/>
        </w:rPr>
      </w:pPr>
      <w:r w:rsidRPr="008E1C92">
        <w:rPr>
          <w:rFonts w:ascii="Times New Roman" w:eastAsia="PMingLiU" w:hAnsi="PMingLiU" w:cs="Times New Roman"/>
          <w:sz w:val="24"/>
          <w:szCs w:val="24"/>
        </w:rPr>
        <w:t>第十條</w:t>
      </w:r>
      <w:r w:rsidR="008E1C92" w:rsidRPr="008E1C92">
        <w:rPr>
          <w:rFonts w:ascii="Times New Roman" w:eastAsia="PMingLiU" w:hAnsi="Times New Roman" w:cs="Times New Roman"/>
          <w:sz w:val="24"/>
          <w:szCs w:val="24"/>
        </w:rPr>
        <w:t>Article 1</w:t>
      </w:r>
      <w:r w:rsidR="008E1C92">
        <w:rPr>
          <w:rFonts w:ascii="Times New Roman" w:eastAsia="PMingLiU" w:hAnsi="Times New Roman" w:cs="Times New Roman"/>
          <w:sz w:val="24"/>
          <w:szCs w:val="24"/>
        </w:rPr>
        <w:t>0</w:t>
      </w:r>
    </w:p>
    <w:p w:rsidR="00A3168B" w:rsidRPr="008E1C92" w:rsidRDefault="00686727" w:rsidP="004F7ECD">
      <w:pPr>
        <w:spacing w:after="120"/>
        <w:ind w:left="-900"/>
        <w:jc w:val="both"/>
        <w:rPr>
          <w:rFonts w:ascii="Times New Roman" w:hAnsi="Times New Roman" w:cs="Times New Roman"/>
          <w:sz w:val="24"/>
          <w:szCs w:val="24"/>
        </w:rPr>
      </w:pPr>
      <w:r w:rsidRPr="008E1C92">
        <w:rPr>
          <w:rFonts w:ascii="Times New Roman" w:eastAsia="PMingLiU" w:hAnsi="PMingLiU" w:cs="Times New Roman"/>
          <w:sz w:val="24"/>
          <w:szCs w:val="24"/>
        </w:rPr>
        <w:t>本公司</w:t>
      </w:r>
      <w:r w:rsidR="006F29F4" w:rsidRPr="008E1C92">
        <w:rPr>
          <w:rFonts w:ascii="Times New Roman" w:eastAsia="PMingLiU" w:hAnsi="PMingLiU" w:cs="Times New Roman"/>
          <w:sz w:val="24"/>
          <w:szCs w:val="24"/>
        </w:rPr>
        <w:t>及集團企業與組織</w:t>
      </w:r>
      <w:r w:rsidR="00787991" w:rsidRPr="008E1C92">
        <w:rPr>
          <w:rFonts w:ascii="Times New Roman" w:eastAsia="PMingLiU" w:hAnsi="PMingLiU" w:cs="Times New Roman"/>
          <w:sz w:val="24"/>
          <w:szCs w:val="24"/>
        </w:rPr>
        <w:t>之</w:t>
      </w:r>
      <w:r w:rsidRPr="008E1C92">
        <w:rPr>
          <w:rFonts w:ascii="Times New Roman" w:eastAsia="PMingLiU" w:hAnsi="PMingLiU" w:cs="Times New Roman"/>
          <w:sz w:val="24"/>
          <w:szCs w:val="24"/>
        </w:rPr>
        <w:t>董事</w:t>
      </w:r>
      <w:r w:rsidR="006F29F4" w:rsidRPr="008E1C92">
        <w:rPr>
          <w:rFonts w:ascii="Times New Roman" w:eastAsia="PMingLiU" w:hAnsi="PMingLiU" w:cs="Times New Roman"/>
          <w:sz w:val="24"/>
          <w:szCs w:val="24"/>
        </w:rPr>
        <w:t>、獨立董事</w:t>
      </w:r>
      <w:r w:rsidRPr="008E1C92">
        <w:rPr>
          <w:rFonts w:ascii="Times New Roman" w:eastAsia="PMingLiU" w:hAnsi="PMingLiU" w:cs="Times New Roman"/>
          <w:sz w:val="24"/>
          <w:szCs w:val="24"/>
        </w:rPr>
        <w:t>、</w:t>
      </w:r>
      <w:r w:rsidR="0005291C" w:rsidRPr="008E1C92">
        <w:rPr>
          <w:rFonts w:ascii="Times New Roman" w:eastAsia="PMingLiU" w:hAnsi="PMingLiU" w:cs="Times New Roman"/>
          <w:sz w:val="24"/>
          <w:szCs w:val="24"/>
        </w:rPr>
        <w:t>經理人、受僱人</w:t>
      </w:r>
      <w:r w:rsidR="006F29F4" w:rsidRPr="008E1C92">
        <w:rPr>
          <w:rFonts w:ascii="Times New Roman" w:eastAsia="PMingLiU" w:hAnsi="PMingLiU" w:cs="Times New Roman"/>
          <w:sz w:val="24"/>
          <w:szCs w:val="24"/>
        </w:rPr>
        <w:t>、受任人或</w:t>
      </w:r>
      <w:r w:rsidR="0005291C" w:rsidRPr="008E1C92">
        <w:rPr>
          <w:rFonts w:ascii="Times New Roman" w:eastAsia="PMingLiU" w:hAnsi="PMingLiU" w:cs="Times New Roman"/>
          <w:sz w:val="24"/>
          <w:szCs w:val="24"/>
        </w:rPr>
        <w:t>實質控制者，於執行業務時，不得直接或間接提供、承諾、要求或收受任何形式之不正當利益，包括回扣、佣金、疏通費或透過其他途徑向客戶、代理商、承包商、供應商、公職人員或其他利害關係人提供或收受不正當利益。但符合營運所在地法律者，不在此限。</w:t>
      </w:r>
      <w:r w:rsidR="005F45FD" w:rsidRPr="005F45FD">
        <w:rPr>
          <w:rFonts w:ascii="Times New Roman" w:eastAsia="PMingLiU" w:hAnsi="PMingLiU" w:cs="Times New Roman"/>
          <w:sz w:val="24"/>
          <w:szCs w:val="24"/>
        </w:rPr>
        <w:t xml:space="preserve">The directors, independent directors, managers, </w:t>
      </w:r>
      <w:r w:rsidR="004A1E01">
        <w:rPr>
          <w:rFonts w:ascii="Times New Roman" w:eastAsia="PMingLiU" w:hAnsi="PMingLiU" w:cs="Times New Roman"/>
          <w:sz w:val="24"/>
          <w:szCs w:val="24"/>
        </w:rPr>
        <w:t>employees</w:t>
      </w:r>
      <w:r w:rsidR="005F45FD" w:rsidRPr="005F45FD">
        <w:rPr>
          <w:rFonts w:ascii="Times New Roman" w:eastAsia="PMingLiU" w:hAnsi="PMingLiU" w:cs="Times New Roman"/>
          <w:sz w:val="24"/>
          <w:szCs w:val="24"/>
        </w:rPr>
        <w:t>, contractors or substantial controllers of the Company and the Group's enterprises and organizations shall not, directly or indirectly, provide, promise, demand or accept any form of improper interest in the execution of the business, Including rebates, commissions, dredging fees, or through other means to provide or receive undue benefits to customers, agents, contractors, suppliers, public officials or other interested parties. But in line with the operation of the local law, not in this limit.</w:t>
      </w:r>
    </w:p>
    <w:p w:rsidR="00A3168B" w:rsidRPr="008E1C92" w:rsidRDefault="0005291C" w:rsidP="004F7ECD">
      <w:pPr>
        <w:spacing w:after="0"/>
        <w:ind w:left="-900"/>
        <w:jc w:val="both"/>
        <w:rPr>
          <w:rFonts w:ascii="Times New Roman" w:hAnsi="Times New Roman" w:cs="Times New Roman"/>
          <w:sz w:val="24"/>
          <w:szCs w:val="24"/>
        </w:rPr>
      </w:pPr>
      <w:r w:rsidRPr="008E1C92">
        <w:rPr>
          <w:rFonts w:ascii="Times New Roman" w:eastAsia="PMingLiU" w:hAnsi="PMingLiU" w:cs="Times New Roman"/>
          <w:sz w:val="24"/>
          <w:szCs w:val="24"/>
        </w:rPr>
        <w:t>第十一條</w:t>
      </w:r>
      <w:r w:rsidR="008E1C92" w:rsidRPr="008E1C92">
        <w:rPr>
          <w:rFonts w:ascii="Times New Roman" w:eastAsia="PMingLiU" w:hAnsi="Times New Roman" w:cs="Times New Roman"/>
          <w:sz w:val="24"/>
          <w:szCs w:val="24"/>
        </w:rPr>
        <w:t>Article 1</w:t>
      </w:r>
      <w:r w:rsidR="008E1C92">
        <w:rPr>
          <w:rFonts w:ascii="Times New Roman" w:eastAsia="PMingLiU" w:hAnsi="Times New Roman" w:cs="Times New Roman"/>
          <w:sz w:val="24"/>
          <w:szCs w:val="24"/>
        </w:rPr>
        <w:t>1</w:t>
      </w:r>
      <w:r w:rsidRPr="008E1C92">
        <w:rPr>
          <w:rFonts w:ascii="Times New Roman" w:eastAsia="PMingLiU" w:hAnsi="Times New Roman" w:cs="Times New Roman"/>
          <w:sz w:val="24"/>
          <w:szCs w:val="24"/>
        </w:rPr>
        <w:tab/>
      </w:r>
    </w:p>
    <w:p w:rsidR="00AE614B" w:rsidRPr="008E1C92" w:rsidRDefault="00D05385" w:rsidP="004F7ECD">
      <w:pPr>
        <w:spacing w:after="120"/>
        <w:ind w:left="-900"/>
        <w:jc w:val="both"/>
        <w:rPr>
          <w:rFonts w:ascii="Times New Roman" w:hAnsi="Times New Roman" w:cs="Times New Roman"/>
          <w:sz w:val="24"/>
          <w:szCs w:val="24"/>
        </w:rPr>
      </w:pPr>
      <w:r w:rsidRPr="008E1C92">
        <w:rPr>
          <w:rFonts w:ascii="Times New Roman" w:eastAsia="PMingLiU" w:hAnsi="PMingLiU" w:cs="Times New Roman"/>
          <w:sz w:val="24"/>
          <w:szCs w:val="24"/>
        </w:rPr>
        <w:t>本公司</w:t>
      </w:r>
      <w:r w:rsidR="006F29F4" w:rsidRPr="008E1C92">
        <w:rPr>
          <w:rFonts w:ascii="Times New Roman" w:eastAsia="PMingLiU" w:hAnsi="PMingLiU" w:cs="Times New Roman"/>
          <w:sz w:val="24"/>
          <w:szCs w:val="24"/>
        </w:rPr>
        <w:t>及集團企業與組織</w:t>
      </w:r>
      <w:r w:rsidR="00787991" w:rsidRPr="008E1C92">
        <w:rPr>
          <w:rFonts w:ascii="Times New Roman" w:eastAsia="PMingLiU" w:hAnsi="PMingLiU" w:cs="Times New Roman"/>
          <w:sz w:val="24"/>
          <w:szCs w:val="24"/>
        </w:rPr>
        <w:t>之</w:t>
      </w:r>
      <w:r w:rsidRPr="008E1C92">
        <w:rPr>
          <w:rFonts w:ascii="Times New Roman" w:eastAsia="PMingLiU" w:hAnsi="PMingLiU" w:cs="Times New Roman"/>
          <w:sz w:val="24"/>
          <w:szCs w:val="24"/>
        </w:rPr>
        <w:t>董事</w:t>
      </w:r>
      <w:r w:rsidR="006F29F4" w:rsidRPr="008E1C92">
        <w:rPr>
          <w:rFonts w:ascii="Times New Roman" w:eastAsia="PMingLiU" w:hAnsi="PMingLiU" w:cs="Times New Roman"/>
          <w:sz w:val="24"/>
          <w:szCs w:val="24"/>
        </w:rPr>
        <w:t>、獨立董事</w:t>
      </w:r>
      <w:r w:rsidR="0005291C" w:rsidRPr="008E1C92">
        <w:rPr>
          <w:rFonts w:ascii="Times New Roman" w:eastAsia="PMingLiU" w:hAnsi="PMingLiU" w:cs="Times New Roman"/>
          <w:sz w:val="24"/>
          <w:szCs w:val="24"/>
        </w:rPr>
        <w:t>、經理人、受僱人</w:t>
      </w:r>
      <w:r w:rsidR="006F29F4" w:rsidRPr="008E1C92">
        <w:rPr>
          <w:rFonts w:ascii="Times New Roman" w:eastAsia="PMingLiU" w:hAnsi="PMingLiU" w:cs="Times New Roman"/>
          <w:sz w:val="24"/>
          <w:szCs w:val="24"/>
        </w:rPr>
        <w:t>、受任人或</w:t>
      </w:r>
      <w:r w:rsidR="0005291C" w:rsidRPr="008E1C92">
        <w:rPr>
          <w:rFonts w:ascii="Times New Roman" w:eastAsia="PMingLiU" w:hAnsi="PMingLiU" w:cs="Times New Roman"/>
          <w:sz w:val="24"/>
          <w:szCs w:val="24"/>
        </w:rPr>
        <w:t>實質控制者，對政黨或參與政治活動之組織或個人直接或間接提供捐獻，應符合政治獻金法及公司內部相關作業程序，不得藉以謀取商業利益或交易優勢。</w:t>
      </w:r>
      <w:r w:rsidR="00BF32EF" w:rsidRPr="00BF32EF">
        <w:rPr>
          <w:rFonts w:ascii="Times New Roman" w:eastAsia="PMingLiU" w:hAnsi="PMingLiU" w:cs="Times New Roman"/>
          <w:sz w:val="24"/>
          <w:szCs w:val="24"/>
        </w:rPr>
        <w:t xml:space="preserve">The directors and independent directors, managers, </w:t>
      </w:r>
      <w:r w:rsidR="004A1E01">
        <w:rPr>
          <w:rFonts w:ascii="Times New Roman" w:eastAsia="PMingLiU" w:hAnsi="PMingLiU" w:cs="Times New Roman"/>
          <w:sz w:val="24"/>
          <w:szCs w:val="24"/>
        </w:rPr>
        <w:t>employees</w:t>
      </w:r>
      <w:r w:rsidR="00BF32EF" w:rsidRPr="00BF32EF">
        <w:rPr>
          <w:rFonts w:ascii="Times New Roman" w:eastAsia="PMingLiU" w:hAnsi="PMingLiU" w:cs="Times New Roman"/>
          <w:sz w:val="24"/>
          <w:szCs w:val="24"/>
        </w:rPr>
        <w:t>, persons or substantial controllers of the Company and the Group shall, directly or indirectly, contribute to the political parties or organizations or individuals involved in political activities, The company's internal operating procedures, not to seek commercial interests or trading advantages</w:t>
      </w:r>
      <w:r w:rsidR="00BF32EF">
        <w:rPr>
          <w:rFonts w:ascii="Times New Roman" w:eastAsia="PMingLiU" w:hAnsi="PMingLiU" w:cs="Times New Roman"/>
          <w:sz w:val="24"/>
          <w:szCs w:val="24"/>
        </w:rPr>
        <w:t>.</w:t>
      </w:r>
    </w:p>
    <w:p w:rsidR="00AE614B" w:rsidRPr="008E1C92" w:rsidRDefault="0005291C" w:rsidP="004F7ECD">
      <w:pPr>
        <w:spacing w:after="0"/>
        <w:ind w:left="-900"/>
        <w:jc w:val="both"/>
        <w:rPr>
          <w:rFonts w:ascii="Times New Roman" w:hAnsi="Times New Roman" w:cs="Times New Roman"/>
          <w:sz w:val="24"/>
          <w:szCs w:val="24"/>
        </w:rPr>
      </w:pPr>
      <w:r w:rsidRPr="008E1C92">
        <w:rPr>
          <w:rFonts w:ascii="Times New Roman" w:eastAsia="PMingLiU" w:hAnsi="PMingLiU" w:cs="Times New Roman"/>
          <w:sz w:val="24"/>
          <w:szCs w:val="24"/>
        </w:rPr>
        <w:lastRenderedPageBreak/>
        <w:t>第十二條</w:t>
      </w:r>
      <w:r w:rsidR="008E1C92" w:rsidRPr="008E1C92">
        <w:rPr>
          <w:rFonts w:ascii="Times New Roman" w:eastAsia="PMingLiU" w:hAnsi="Times New Roman" w:cs="Times New Roman"/>
          <w:sz w:val="24"/>
          <w:szCs w:val="24"/>
        </w:rPr>
        <w:t>Article 1</w:t>
      </w:r>
      <w:r w:rsidR="008E1C92">
        <w:rPr>
          <w:rFonts w:ascii="Times New Roman" w:eastAsia="PMingLiU" w:hAnsi="Times New Roman" w:cs="Times New Roman"/>
          <w:sz w:val="24"/>
          <w:szCs w:val="24"/>
        </w:rPr>
        <w:t>2</w:t>
      </w:r>
      <w:r w:rsidRPr="008E1C92">
        <w:rPr>
          <w:rFonts w:ascii="Times New Roman" w:eastAsia="PMingLiU" w:hAnsi="Times New Roman" w:cs="Times New Roman"/>
          <w:sz w:val="24"/>
          <w:szCs w:val="24"/>
        </w:rPr>
        <w:tab/>
      </w:r>
    </w:p>
    <w:p w:rsidR="00AE614B" w:rsidRPr="008E1C92" w:rsidRDefault="00D05385" w:rsidP="004F7ECD">
      <w:pPr>
        <w:spacing w:after="120"/>
        <w:ind w:left="-900"/>
        <w:jc w:val="both"/>
        <w:rPr>
          <w:rFonts w:ascii="Times New Roman" w:hAnsi="Times New Roman" w:cs="Times New Roman"/>
          <w:sz w:val="24"/>
          <w:szCs w:val="24"/>
        </w:rPr>
      </w:pPr>
      <w:r w:rsidRPr="008E1C92">
        <w:rPr>
          <w:rFonts w:ascii="Times New Roman" w:eastAsia="PMingLiU" w:hAnsi="PMingLiU" w:cs="Times New Roman"/>
          <w:sz w:val="24"/>
          <w:szCs w:val="24"/>
        </w:rPr>
        <w:t>本公司</w:t>
      </w:r>
      <w:r w:rsidR="006F29F4" w:rsidRPr="008E1C92">
        <w:rPr>
          <w:rFonts w:ascii="Times New Roman" w:eastAsia="PMingLiU" w:hAnsi="PMingLiU" w:cs="Times New Roman"/>
          <w:sz w:val="24"/>
          <w:szCs w:val="24"/>
        </w:rPr>
        <w:t>及集團企業與組織</w:t>
      </w:r>
      <w:r w:rsidR="00787991" w:rsidRPr="008E1C92">
        <w:rPr>
          <w:rFonts w:ascii="Times New Roman" w:eastAsia="PMingLiU" w:hAnsi="PMingLiU" w:cs="Times New Roman"/>
          <w:sz w:val="24"/>
          <w:szCs w:val="24"/>
        </w:rPr>
        <w:t>之</w:t>
      </w:r>
      <w:r w:rsidRPr="008E1C92">
        <w:rPr>
          <w:rFonts w:ascii="Times New Roman" w:eastAsia="PMingLiU" w:hAnsi="PMingLiU" w:cs="Times New Roman"/>
          <w:sz w:val="24"/>
          <w:szCs w:val="24"/>
        </w:rPr>
        <w:t>董事</w:t>
      </w:r>
      <w:r w:rsidR="006F29F4" w:rsidRPr="008E1C92">
        <w:rPr>
          <w:rFonts w:ascii="Times New Roman" w:eastAsia="PMingLiU" w:hAnsi="PMingLiU" w:cs="Times New Roman"/>
          <w:sz w:val="24"/>
          <w:szCs w:val="24"/>
        </w:rPr>
        <w:t>、獨立董事</w:t>
      </w:r>
      <w:r w:rsidRPr="008E1C92">
        <w:rPr>
          <w:rFonts w:ascii="Times New Roman" w:eastAsia="PMingLiU" w:hAnsi="PMingLiU" w:cs="Times New Roman"/>
          <w:sz w:val="24"/>
          <w:szCs w:val="24"/>
        </w:rPr>
        <w:t>、</w:t>
      </w:r>
      <w:r w:rsidR="0005291C" w:rsidRPr="008E1C92">
        <w:rPr>
          <w:rFonts w:ascii="Times New Roman" w:eastAsia="PMingLiU" w:hAnsi="PMingLiU" w:cs="Times New Roman"/>
          <w:sz w:val="24"/>
          <w:szCs w:val="24"/>
        </w:rPr>
        <w:t>經理人、受僱人</w:t>
      </w:r>
      <w:r w:rsidR="006F29F4" w:rsidRPr="008E1C92">
        <w:rPr>
          <w:rFonts w:ascii="Times New Roman" w:eastAsia="PMingLiU" w:hAnsi="PMingLiU" w:cs="Times New Roman"/>
          <w:sz w:val="24"/>
          <w:szCs w:val="24"/>
        </w:rPr>
        <w:t>、受任人或</w:t>
      </w:r>
      <w:r w:rsidR="0005291C" w:rsidRPr="008E1C92">
        <w:rPr>
          <w:rFonts w:ascii="Times New Roman" w:eastAsia="PMingLiU" w:hAnsi="PMingLiU" w:cs="Times New Roman"/>
          <w:sz w:val="24"/>
          <w:szCs w:val="24"/>
        </w:rPr>
        <w:t>實質控制者，對於慈善捐贈或贊助，應符合相關法令及內部作業程序，不得為變相行賄。</w:t>
      </w:r>
      <w:r w:rsidR="00BF32EF" w:rsidRPr="00BF32EF">
        <w:rPr>
          <w:rFonts w:ascii="Times New Roman" w:eastAsia="PMingLiU" w:hAnsi="PMingLiU" w:cs="Times New Roman"/>
          <w:sz w:val="24"/>
          <w:szCs w:val="24"/>
        </w:rPr>
        <w:t>The directors, independe</w:t>
      </w:r>
      <w:r w:rsidR="00536C60">
        <w:rPr>
          <w:rFonts w:ascii="Times New Roman" w:eastAsia="PMingLiU" w:hAnsi="PMingLiU" w:cs="Times New Roman"/>
          <w:sz w:val="24"/>
          <w:szCs w:val="24"/>
        </w:rPr>
        <w:t>nt directors, managers, employees</w:t>
      </w:r>
      <w:r w:rsidR="00BF32EF" w:rsidRPr="00BF32EF">
        <w:rPr>
          <w:rFonts w:ascii="Times New Roman" w:eastAsia="PMingLiU" w:hAnsi="PMingLiU" w:cs="Times New Roman"/>
          <w:sz w:val="24"/>
          <w:szCs w:val="24"/>
        </w:rPr>
        <w:t>, contractors or substantial controllers of the Company and the Group's enterprises and organizations shall not be allowed to bribe for the charitable donation or sponsorship and shall comply with the relevant laws and internal procedures.</w:t>
      </w:r>
    </w:p>
    <w:p w:rsidR="00AE614B" w:rsidRPr="008E1C92" w:rsidRDefault="0005291C" w:rsidP="004F7ECD">
      <w:pPr>
        <w:spacing w:after="0"/>
        <w:ind w:left="-900"/>
        <w:jc w:val="both"/>
        <w:rPr>
          <w:rFonts w:ascii="Times New Roman" w:hAnsi="Times New Roman" w:cs="Times New Roman"/>
          <w:sz w:val="24"/>
          <w:szCs w:val="24"/>
        </w:rPr>
      </w:pPr>
      <w:r w:rsidRPr="008E1C92">
        <w:rPr>
          <w:rFonts w:ascii="Times New Roman" w:eastAsia="PMingLiU" w:hAnsi="PMingLiU" w:cs="Times New Roman"/>
          <w:sz w:val="24"/>
          <w:szCs w:val="24"/>
        </w:rPr>
        <w:t>第十三條</w:t>
      </w:r>
      <w:r w:rsidR="008E1C92" w:rsidRPr="004D2168">
        <w:rPr>
          <w:rFonts w:ascii="Times New Roman" w:eastAsia="PMingLiU" w:hAnsi="Times New Roman" w:cs="Times New Roman"/>
          <w:sz w:val="24"/>
          <w:szCs w:val="24"/>
        </w:rPr>
        <w:t>Article 13</w:t>
      </w:r>
      <w:r w:rsidRPr="008E1C92">
        <w:rPr>
          <w:rFonts w:ascii="Times New Roman" w:eastAsia="PMingLiU" w:hAnsi="Times New Roman" w:cs="Times New Roman"/>
          <w:sz w:val="24"/>
          <w:szCs w:val="24"/>
        </w:rPr>
        <w:tab/>
      </w:r>
    </w:p>
    <w:p w:rsidR="009036B6" w:rsidRPr="008E1C92" w:rsidRDefault="006910A0" w:rsidP="004F7ECD">
      <w:pPr>
        <w:spacing w:after="120"/>
        <w:ind w:left="-900"/>
        <w:jc w:val="both"/>
        <w:rPr>
          <w:rFonts w:ascii="Times New Roman" w:hAnsi="Times New Roman" w:cs="Times New Roman"/>
          <w:sz w:val="24"/>
          <w:szCs w:val="24"/>
        </w:rPr>
      </w:pPr>
      <w:r w:rsidRPr="008E1C92">
        <w:rPr>
          <w:rFonts w:ascii="Times New Roman" w:eastAsia="PMingLiU" w:hAnsi="PMingLiU" w:cs="Times New Roman"/>
          <w:sz w:val="24"/>
          <w:szCs w:val="24"/>
        </w:rPr>
        <w:t>本公司</w:t>
      </w:r>
      <w:r w:rsidR="006F29F4" w:rsidRPr="008E1C92">
        <w:rPr>
          <w:rFonts w:ascii="Times New Roman" w:eastAsia="PMingLiU" w:hAnsi="PMingLiU" w:cs="Times New Roman"/>
          <w:sz w:val="24"/>
          <w:szCs w:val="24"/>
        </w:rPr>
        <w:t>及集團企業與組織</w:t>
      </w:r>
      <w:r w:rsidR="00787991" w:rsidRPr="008E1C92">
        <w:rPr>
          <w:rFonts w:ascii="Times New Roman" w:eastAsia="PMingLiU" w:hAnsi="PMingLiU" w:cs="Times New Roman"/>
          <w:sz w:val="24"/>
          <w:szCs w:val="24"/>
        </w:rPr>
        <w:t>之</w:t>
      </w:r>
      <w:r w:rsidRPr="008E1C92">
        <w:rPr>
          <w:rFonts w:ascii="Times New Roman" w:eastAsia="PMingLiU" w:hAnsi="PMingLiU" w:cs="Times New Roman"/>
          <w:sz w:val="24"/>
          <w:szCs w:val="24"/>
        </w:rPr>
        <w:t>董事</w:t>
      </w:r>
      <w:r w:rsidR="006F29F4" w:rsidRPr="008E1C92">
        <w:rPr>
          <w:rFonts w:ascii="Times New Roman" w:eastAsia="PMingLiU" w:hAnsi="PMingLiU" w:cs="Times New Roman"/>
          <w:sz w:val="24"/>
          <w:szCs w:val="24"/>
        </w:rPr>
        <w:t>、獨立董事</w:t>
      </w:r>
      <w:r w:rsidRPr="008E1C92">
        <w:rPr>
          <w:rFonts w:ascii="Times New Roman" w:eastAsia="PMingLiU" w:hAnsi="PMingLiU" w:cs="Times New Roman"/>
          <w:sz w:val="24"/>
          <w:szCs w:val="24"/>
        </w:rPr>
        <w:t>、</w:t>
      </w:r>
      <w:r w:rsidR="0005291C" w:rsidRPr="008E1C92">
        <w:rPr>
          <w:rFonts w:ascii="Times New Roman" w:eastAsia="PMingLiU" w:hAnsi="PMingLiU" w:cs="Times New Roman"/>
          <w:sz w:val="24"/>
          <w:szCs w:val="24"/>
        </w:rPr>
        <w:t>經理人、受僱人</w:t>
      </w:r>
      <w:r w:rsidR="006F29F4" w:rsidRPr="008E1C92">
        <w:rPr>
          <w:rFonts w:ascii="Times New Roman" w:eastAsia="PMingLiU" w:hAnsi="PMingLiU" w:cs="Times New Roman"/>
          <w:sz w:val="24"/>
          <w:szCs w:val="24"/>
        </w:rPr>
        <w:t>、受任人或</w:t>
      </w:r>
      <w:r w:rsidR="0005291C" w:rsidRPr="008E1C92">
        <w:rPr>
          <w:rFonts w:ascii="Times New Roman" w:eastAsia="PMingLiU" w:hAnsi="PMingLiU" w:cs="Times New Roman"/>
          <w:sz w:val="24"/>
          <w:szCs w:val="24"/>
        </w:rPr>
        <w:t>實質控制者，不得直接或間接提供或接受任何不合理禮物、款待或其他不正當利益，藉以建立商業關係或影響商業交易行為。</w:t>
      </w:r>
      <w:r w:rsidR="00BF32EF" w:rsidRPr="00BF32EF">
        <w:rPr>
          <w:rFonts w:ascii="Times New Roman" w:eastAsia="PMingLiU" w:hAnsi="PMingLiU" w:cs="Times New Roman"/>
          <w:sz w:val="24"/>
          <w:szCs w:val="24"/>
        </w:rPr>
        <w:t xml:space="preserve">The directors, independent directors, managers, </w:t>
      </w:r>
      <w:r w:rsidR="00536C60">
        <w:rPr>
          <w:rFonts w:ascii="Times New Roman" w:eastAsia="PMingLiU" w:hAnsi="PMingLiU" w:cs="Times New Roman"/>
          <w:sz w:val="24"/>
          <w:szCs w:val="24"/>
        </w:rPr>
        <w:t>employees</w:t>
      </w:r>
      <w:r w:rsidR="00BF32EF" w:rsidRPr="00BF32EF">
        <w:rPr>
          <w:rFonts w:ascii="Times New Roman" w:eastAsia="PMingLiU" w:hAnsi="PMingLiU" w:cs="Times New Roman"/>
          <w:sz w:val="24"/>
          <w:szCs w:val="24"/>
        </w:rPr>
        <w:t xml:space="preserve">, persons or substantial controllers of the Company and the Group's enterprises and organizations shall not directly or indirectly provide or accept any unreasonable gifts, entertainment or other </w:t>
      </w:r>
      <w:r w:rsidR="004D2168">
        <w:rPr>
          <w:rFonts w:ascii="Times New Roman" w:eastAsia="PMingLiU" w:hAnsi="PMingLiU" w:cs="Times New Roman"/>
          <w:sz w:val="24"/>
          <w:szCs w:val="24"/>
        </w:rPr>
        <w:t>improper</w:t>
      </w:r>
      <w:r w:rsidR="00BF32EF" w:rsidRPr="00BF32EF">
        <w:rPr>
          <w:rFonts w:ascii="Times New Roman" w:eastAsia="PMingLiU" w:hAnsi="PMingLiU" w:cs="Times New Roman"/>
          <w:sz w:val="24"/>
          <w:szCs w:val="24"/>
        </w:rPr>
        <w:t xml:space="preserve"> interests in order t</w:t>
      </w:r>
      <w:r w:rsidR="00BF32EF">
        <w:rPr>
          <w:rFonts w:ascii="Times New Roman" w:eastAsia="PMingLiU" w:hAnsi="PMingLiU" w:cs="Times New Roman"/>
          <w:sz w:val="24"/>
          <w:szCs w:val="24"/>
        </w:rPr>
        <w:t>o establish business relations o</w:t>
      </w:r>
      <w:r w:rsidR="00BF32EF" w:rsidRPr="00BF32EF">
        <w:rPr>
          <w:rFonts w:ascii="Times New Roman" w:eastAsia="PMingLiU" w:hAnsi="PMingLiU" w:cs="Times New Roman"/>
          <w:sz w:val="24"/>
          <w:szCs w:val="24"/>
        </w:rPr>
        <w:t>r affect business transactions.</w:t>
      </w:r>
    </w:p>
    <w:p w:rsidR="009036B6" w:rsidRPr="008E1C92" w:rsidRDefault="0005291C" w:rsidP="004F7ECD">
      <w:pPr>
        <w:spacing w:after="0"/>
        <w:ind w:left="-900"/>
        <w:jc w:val="both"/>
        <w:rPr>
          <w:rFonts w:ascii="Times New Roman" w:hAnsi="Times New Roman" w:cs="Times New Roman"/>
          <w:sz w:val="24"/>
          <w:szCs w:val="24"/>
        </w:rPr>
      </w:pPr>
      <w:r w:rsidRPr="008E1C92">
        <w:rPr>
          <w:rFonts w:ascii="Times New Roman" w:eastAsia="PMingLiU" w:hAnsi="PMingLiU" w:cs="Times New Roman"/>
          <w:sz w:val="24"/>
          <w:szCs w:val="24"/>
        </w:rPr>
        <w:t>第十四條</w:t>
      </w:r>
      <w:r w:rsidR="008E1C92" w:rsidRPr="008E1C92">
        <w:rPr>
          <w:rFonts w:ascii="Times New Roman" w:eastAsia="PMingLiU" w:hAnsi="Times New Roman" w:cs="Times New Roman"/>
          <w:sz w:val="24"/>
          <w:szCs w:val="24"/>
        </w:rPr>
        <w:t>Article 1</w:t>
      </w:r>
      <w:r w:rsidR="008E1C92">
        <w:rPr>
          <w:rFonts w:ascii="Times New Roman" w:eastAsia="PMingLiU" w:hAnsi="Times New Roman" w:cs="Times New Roman"/>
          <w:sz w:val="24"/>
          <w:szCs w:val="24"/>
        </w:rPr>
        <w:t>4</w:t>
      </w:r>
      <w:r w:rsidRPr="008E1C92">
        <w:rPr>
          <w:rFonts w:ascii="Times New Roman" w:eastAsia="PMingLiU" w:hAnsi="Times New Roman" w:cs="Times New Roman"/>
          <w:sz w:val="24"/>
          <w:szCs w:val="24"/>
        </w:rPr>
        <w:tab/>
      </w:r>
    </w:p>
    <w:p w:rsidR="00717CF9" w:rsidRPr="008E1C92" w:rsidRDefault="0005291C" w:rsidP="00717CF9">
      <w:pPr>
        <w:spacing w:after="120"/>
        <w:ind w:left="-900"/>
        <w:jc w:val="both"/>
        <w:rPr>
          <w:rFonts w:ascii="Times New Roman" w:eastAsia="PMingLiU" w:hAnsi="Times New Roman" w:cs="Times New Roman"/>
          <w:sz w:val="24"/>
          <w:szCs w:val="24"/>
        </w:rPr>
      </w:pPr>
      <w:r w:rsidRPr="008E1C92">
        <w:rPr>
          <w:rFonts w:ascii="Times New Roman" w:eastAsia="PMingLiU" w:hAnsi="PMingLiU" w:cs="Times New Roman"/>
          <w:sz w:val="24"/>
          <w:szCs w:val="24"/>
        </w:rPr>
        <w:t>本公司之董事會應盡善良管理人之注意義務，督促公司防止不誠信行為，並隨時檢討其實施成效及持續改進，確保誠信經營政策之落實。</w:t>
      </w:r>
      <w:r w:rsidR="00717CF9" w:rsidRPr="008E1C92">
        <w:rPr>
          <w:rFonts w:ascii="Times New Roman" w:eastAsia="PMingLiU" w:hAnsi="PMingLiU" w:cs="Times New Roman"/>
          <w:sz w:val="24"/>
          <w:szCs w:val="24"/>
        </w:rPr>
        <w:t>本公司指定稽核室為專責單位（以下簡稱本公司專責單位），隸屬於董事會，辦理本手則之修訂、執行、解釋、諮詢服務暨通報內容登錄建檔等相關作業及監督執行，主要職掌下列事項</w:t>
      </w:r>
      <w:r w:rsidRPr="008E1C92">
        <w:rPr>
          <w:rFonts w:ascii="Times New Roman" w:eastAsia="PMingLiU" w:hAnsi="PMingLiU" w:cs="Times New Roman"/>
          <w:sz w:val="24"/>
          <w:szCs w:val="24"/>
        </w:rPr>
        <w:t>，並定期向董事會報告</w:t>
      </w:r>
      <w:r w:rsidR="00717CF9" w:rsidRPr="008E1C92">
        <w:rPr>
          <w:rFonts w:ascii="Times New Roman" w:eastAsia="PMingLiU" w:hAnsi="PMingLiU" w:cs="Times New Roman"/>
          <w:sz w:val="24"/>
          <w:szCs w:val="24"/>
        </w:rPr>
        <w:t>：</w:t>
      </w:r>
      <w:r w:rsidR="00BF32EF" w:rsidRPr="00BF32EF">
        <w:rPr>
          <w:rFonts w:ascii="Times New Roman" w:eastAsia="PMingLiU" w:hAnsi="PMingLiU" w:cs="Times New Roman"/>
          <w:sz w:val="24"/>
          <w:szCs w:val="24"/>
        </w:rPr>
        <w:t xml:space="preserve">The board of directors of the Company shall make good care of the obligations of the management and urge the Company to prevent the act of dishonesty and to review its implementation results and continuous improvement to ensure the implementation of the </w:t>
      </w:r>
      <w:r w:rsidR="006D53A0">
        <w:rPr>
          <w:rFonts w:ascii="Times New Roman" w:eastAsia="PMingLiU" w:hAnsi="PMingLiU" w:cs="Times New Roman"/>
          <w:sz w:val="24"/>
          <w:szCs w:val="24"/>
        </w:rPr>
        <w:t xml:space="preserve">integrity </w:t>
      </w:r>
      <w:r w:rsidR="00BF32EF" w:rsidRPr="00BF32EF">
        <w:rPr>
          <w:rFonts w:ascii="Times New Roman" w:eastAsia="PMingLiU" w:hAnsi="PMingLiU" w:cs="Times New Roman"/>
          <w:sz w:val="24"/>
          <w:szCs w:val="24"/>
        </w:rPr>
        <w:t>management policy. T</w:t>
      </w:r>
      <w:r w:rsidR="005F0B12">
        <w:rPr>
          <w:rFonts w:ascii="Times New Roman" w:eastAsia="PMingLiU" w:hAnsi="PMingLiU" w:cs="Times New Roman"/>
          <w:sz w:val="24"/>
          <w:szCs w:val="24"/>
        </w:rPr>
        <w:t>he Company appoints the audit</w:t>
      </w:r>
      <w:r w:rsidR="00BF32EF" w:rsidRPr="00BF32EF">
        <w:rPr>
          <w:rFonts w:ascii="Times New Roman" w:eastAsia="PMingLiU" w:hAnsi="PMingLiU" w:cs="Times New Roman"/>
          <w:sz w:val="24"/>
          <w:szCs w:val="24"/>
        </w:rPr>
        <w:t xml:space="preserve"> </w:t>
      </w:r>
      <w:r w:rsidR="005F0B12">
        <w:rPr>
          <w:rFonts w:ascii="Times New Roman" w:eastAsia="PMingLiU" w:hAnsi="PMingLiU" w:cs="Times New Roman"/>
          <w:sz w:val="24"/>
          <w:szCs w:val="24"/>
        </w:rPr>
        <w:t xml:space="preserve">section </w:t>
      </w:r>
      <w:r w:rsidR="00BF32EF" w:rsidRPr="00BF32EF">
        <w:rPr>
          <w:rFonts w:ascii="Times New Roman" w:eastAsia="PMingLiU" w:hAnsi="PMingLiU" w:cs="Times New Roman"/>
          <w:sz w:val="24"/>
          <w:szCs w:val="24"/>
        </w:rPr>
        <w:t xml:space="preserve">the </w:t>
      </w:r>
      <w:r w:rsidR="005F0B12">
        <w:rPr>
          <w:rFonts w:ascii="Times New Roman" w:eastAsia="PMingLiU" w:hAnsi="PMingLiU" w:cs="Times New Roman"/>
          <w:sz w:val="24"/>
          <w:szCs w:val="24"/>
        </w:rPr>
        <w:t xml:space="preserve">responsible </w:t>
      </w:r>
      <w:r w:rsidR="00BF32EF" w:rsidRPr="00BF32EF">
        <w:rPr>
          <w:rFonts w:ascii="Times New Roman" w:eastAsia="PMingLiU" w:hAnsi="PMingLiU" w:cs="Times New Roman"/>
          <w:sz w:val="24"/>
          <w:szCs w:val="24"/>
        </w:rPr>
        <w:t xml:space="preserve">unit (hereinafter referred to as the </w:t>
      </w:r>
      <w:r w:rsidR="005F0B12">
        <w:rPr>
          <w:rFonts w:ascii="Times New Roman" w:eastAsia="PMingLiU" w:hAnsi="PMingLiU" w:cs="Times New Roman"/>
          <w:sz w:val="24"/>
          <w:szCs w:val="24"/>
        </w:rPr>
        <w:t>responsible</w:t>
      </w:r>
      <w:r w:rsidR="00BF32EF" w:rsidRPr="00BF32EF">
        <w:rPr>
          <w:rFonts w:ascii="Times New Roman" w:eastAsia="PMingLiU" w:hAnsi="PMingLiU" w:cs="Times New Roman"/>
          <w:sz w:val="24"/>
          <w:szCs w:val="24"/>
        </w:rPr>
        <w:t xml:space="preserve"> unit of the Company), which is </w:t>
      </w:r>
      <w:r w:rsidR="005F0B12">
        <w:rPr>
          <w:rFonts w:ascii="Times New Roman" w:eastAsia="PMingLiU" w:hAnsi="PMingLiU" w:cs="Times New Roman"/>
          <w:sz w:val="24"/>
          <w:szCs w:val="24"/>
        </w:rPr>
        <w:t xml:space="preserve">subordinated </w:t>
      </w:r>
      <w:r w:rsidR="00BF32EF" w:rsidRPr="00BF32EF">
        <w:rPr>
          <w:rFonts w:ascii="Times New Roman" w:eastAsia="PMingLiU" w:hAnsi="PMingLiU" w:cs="Times New Roman"/>
          <w:sz w:val="24"/>
          <w:szCs w:val="24"/>
        </w:rPr>
        <w:t>to the board of directors and handles the revision, execution, explanation, consultation service</w:t>
      </w:r>
      <w:r w:rsidR="005F0B12">
        <w:rPr>
          <w:rFonts w:ascii="Times New Roman" w:eastAsia="PMingLiU" w:hAnsi="PMingLiU" w:cs="Times New Roman"/>
          <w:sz w:val="24"/>
          <w:szCs w:val="24"/>
        </w:rPr>
        <w:t>,</w:t>
      </w:r>
      <w:r w:rsidR="00BF32EF" w:rsidRPr="00BF32EF">
        <w:rPr>
          <w:rFonts w:ascii="Times New Roman" w:eastAsia="PMingLiU" w:hAnsi="PMingLiU" w:cs="Times New Roman"/>
          <w:sz w:val="24"/>
          <w:szCs w:val="24"/>
        </w:rPr>
        <w:t xml:space="preserve"> </w:t>
      </w:r>
      <w:r w:rsidR="005F0B12">
        <w:rPr>
          <w:rFonts w:ascii="Times New Roman" w:eastAsia="PMingLiU" w:hAnsi="PMingLiU" w:cs="Times New Roman"/>
          <w:sz w:val="24"/>
          <w:szCs w:val="24"/>
        </w:rPr>
        <w:t xml:space="preserve">relevant processes of informing, uploading, filing the </w:t>
      </w:r>
      <w:r w:rsidR="00BF32EF" w:rsidRPr="00BF32EF">
        <w:rPr>
          <w:rFonts w:ascii="Times New Roman" w:eastAsia="PMingLiU" w:hAnsi="PMingLiU" w:cs="Times New Roman"/>
          <w:sz w:val="24"/>
          <w:szCs w:val="24"/>
        </w:rPr>
        <w:t>cont</w:t>
      </w:r>
      <w:r w:rsidR="00BF32EF">
        <w:rPr>
          <w:rFonts w:ascii="Times New Roman" w:eastAsia="PMingLiU" w:hAnsi="PMingLiU" w:cs="Times New Roman"/>
          <w:sz w:val="24"/>
          <w:szCs w:val="24"/>
        </w:rPr>
        <w:t>ents</w:t>
      </w:r>
      <w:r w:rsidR="005F0B12">
        <w:rPr>
          <w:rFonts w:ascii="Times New Roman" w:eastAsia="PMingLiU" w:hAnsi="PMingLiU" w:cs="Times New Roman"/>
          <w:sz w:val="24"/>
          <w:szCs w:val="24"/>
        </w:rPr>
        <w:t xml:space="preserve">, supervision of implementation </w:t>
      </w:r>
      <w:r w:rsidR="00BF32EF">
        <w:rPr>
          <w:rFonts w:ascii="Times New Roman" w:eastAsia="PMingLiU" w:hAnsi="PMingLiU" w:cs="Times New Roman"/>
          <w:sz w:val="24"/>
          <w:szCs w:val="24"/>
        </w:rPr>
        <w:t>a</w:t>
      </w:r>
      <w:r w:rsidR="00BF32EF" w:rsidRPr="00BF32EF">
        <w:rPr>
          <w:rFonts w:ascii="Times New Roman" w:eastAsia="PMingLiU" w:hAnsi="PMingLiU" w:cs="Times New Roman"/>
          <w:sz w:val="24"/>
          <w:szCs w:val="24"/>
        </w:rPr>
        <w:t>nd regularly report to the Board</w:t>
      </w:r>
      <w:r w:rsidR="00BF32EF">
        <w:rPr>
          <w:rFonts w:ascii="Times New Roman" w:eastAsia="PMingLiU" w:hAnsi="PMingLiU" w:cs="Times New Roman"/>
          <w:sz w:val="24"/>
          <w:szCs w:val="24"/>
        </w:rPr>
        <w:t>:</w:t>
      </w:r>
    </w:p>
    <w:p w:rsidR="00717CF9" w:rsidRPr="008E1C92" w:rsidRDefault="00717CF9" w:rsidP="00717CF9">
      <w:pPr>
        <w:spacing w:after="120"/>
        <w:ind w:left="-900"/>
        <w:jc w:val="both"/>
        <w:rPr>
          <w:rFonts w:ascii="Times New Roman" w:eastAsia="PMingLiU" w:hAnsi="Times New Roman" w:cs="Times New Roman"/>
          <w:sz w:val="24"/>
          <w:szCs w:val="24"/>
        </w:rPr>
      </w:pPr>
      <w:r w:rsidRPr="008E1C92">
        <w:rPr>
          <w:rFonts w:ascii="Times New Roman" w:eastAsia="PMingLiU" w:hAnsi="PMingLiU" w:cs="Times New Roman"/>
          <w:sz w:val="24"/>
          <w:szCs w:val="24"/>
        </w:rPr>
        <w:t>一、協助將誠信與道德價值融入公司經營策略，並配合法令制度訂定確保誠信經營之相關防弊措施。</w:t>
      </w:r>
      <w:r w:rsidR="00BF32EF" w:rsidRPr="00BF32EF">
        <w:rPr>
          <w:rFonts w:ascii="Times New Roman" w:eastAsia="PMingLiU" w:hAnsi="PMingLiU" w:cs="Times New Roman"/>
          <w:sz w:val="24"/>
          <w:szCs w:val="24"/>
        </w:rPr>
        <w:t>To assist in the incorporation of integrity and ethical values into the company's business strategy and to formulate laws and regulations to ensure that integrity management of the relevant anti-fraud measures</w:t>
      </w:r>
      <w:r w:rsidR="00BF32EF">
        <w:rPr>
          <w:rFonts w:ascii="Times New Roman" w:eastAsia="PMingLiU" w:hAnsi="PMingLiU" w:cs="Times New Roman"/>
          <w:sz w:val="24"/>
          <w:szCs w:val="24"/>
        </w:rPr>
        <w:t>.</w:t>
      </w:r>
    </w:p>
    <w:p w:rsidR="00717CF9" w:rsidRPr="008E1C92" w:rsidRDefault="00717CF9" w:rsidP="00717CF9">
      <w:pPr>
        <w:spacing w:after="120"/>
        <w:ind w:left="-900"/>
        <w:jc w:val="both"/>
        <w:rPr>
          <w:rFonts w:ascii="Times New Roman" w:eastAsia="PMingLiU" w:hAnsi="Times New Roman" w:cs="Times New Roman"/>
          <w:sz w:val="24"/>
          <w:szCs w:val="24"/>
        </w:rPr>
      </w:pPr>
      <w:r w:rsidRPr="008E1C92">
        <w:rPr>
          <w:rFonts w:ascii="Times New Roman" w:eastAsia="PMingLiU" w:hAnsi="PMingLiU" w:cs="Times New Roman"/>
          <w:sz w:val="24"/>
          <w:szCs w:val="24"/>
        </w:rPr>
        <w:t>二、訂定防範不誠信行為方案，並於各方案內訂定工作業務相關標準作業程序及行為指南。</w:t>
      </w:r>
      <w:r w:rsidR="00BF32EF" w:rsidRPr="00BF32EF">
        <w:rPr>
          <w:rFonts w:ascii="Times New Roman" w:eastAsia="PMingLiU" w:hAnsi="PMingLiU" w:cs="Times New Roman"/>
          <w:sz w:val="24"/>
          <w:szCs w:val="24"/>
        </w:rPr>
        <w:t>To establish a program for the prevention of dishonesty and to set up a standard operating procedures and conduct guidelines for job operations within the various programs.</w:t>
      </w:r>
    </w:p>
    <w:p w:rsidR="00717CF9" w:rsidRPr="008E1C92" w:rsidRDefault="00717CF9" w:rsidP="00717CF9">
      <w:pPr>
        <w:spacing w:after="120"/>
        <w:ind w:left="-900"/>
        <w:jc w:val="both"/>
        <w:rPr>
          <w:rFonts w:ascii="Times New Roman" w:eastAsia="PMingLiU" w:hAnsi="Times New Roman" w:cs="Times New Roman"/>
          <w:sz w:val="24"/>
          <w:szCs w:val="24"/>
        </w:rPr>
      </w:pPr>
      <w:r w:rsidRPr="008E1C92">
        <w:rPr>
          <w:rFonts w:ascii="Times New Roman" w:eastAsia="PMingLiU" w:hAnsi="PMingLiU" w:cs="Times New Roman"/>
          <w:sz w:val="24"/>
          <w:szCs w:val="24"/>
        </w:rPr>
        <w:lastRenderedPageBreak/>
        <w:t>三、規劃內部組織、編制與職掌，對營業範圍內較高不誠信行為風險之營業活動，安置相互監督制衡機制。</w:t>
      </w:r>
      <w:r w:rsidR="00BF32EF" w:rsidRPr="00BF32EF">
        <w:rPr>
          <w:rFonts w:ascii="Times New Roman" w:eastAsia="PMingLiU" w:hAnsi="PMingLiU" w:cs="Times New Roman"/>
          <w:sz w:val="24"/>
          <w:szCs w:val="24"/>
        </w:rPr>
        <w:t xml:space="preserve">Planning internal organization, preparation and responsibilities, </w:t>
      </w:r>
      <w:r w:rsidR="00601D06" w:rsidRPr="00BF32EF">
        <w:rPr>
          <w:rFonts w:ascii="Times New Roman" w:eastAsia="PMingLiU" w:hAnsi="PMingLiU" w:cs="Times New Roman"/>
          <w:sz w:val="24"/>
          <w:szCs w:val="24"/>
        </w:rPr>
        <w:t xml:space="preserve">resettlement supervision and checks and balances mechanism </w:t>
      </w:r>
      <w:r w:rsidR="00601D06">
        <w:rPr>
          <w:rFonts w:ascii="Times New Roman" w:eastAsia="PMingLiU" w:hAnsi="PMingLiU" w:cs="Times New Roman"/>
          <w:sz w:val="24"/>
          <w:szCs w:val="24"/>
        </w:rPr>
        <w:t xml:space="preserve">against to </w:t>
      </w:r>
      <w:r w:rsidR="00BF32EF" w:rsidRPr="00BF32EF">
        <w:rPr>
          <w:rFonts w:ascii="Times New Roman" w:eastAsia="PMingLiU" w:hAnsi="PMingLiU" w:cs="Times New Roman"/>
          <w:sz w:val="24"/>
          <w:szCs w:val="24"/>
        </w:rPr>
        <w:t xml:space="preserve">the business </w:t>
      </w:r>
      <w:r w:rsidR="00601D06">
        <w:rPr>
          <w:rFonts w:ascii="Times New Roman" w:eastAsia="PMingLiU" w:hAnsi="PMingLiU" w:cs="Times New Roman"/>
          <w:sz w:val="24"/>
          <w:szCs w:val="24"/>
        </w:rPr>
        <w:t xml:space="preserve">activities which explored </w:t>
      </w:r>
      <w:r w:rsidR="00BF32EF" w:rsidRPr="00BF32EF">
        <w:rPr>
          <w:rFonts w:ascii="Times New Roman" w:eastAsia="PMingLiU" w:hAnsi="PMingLiU" w:cs="Times New Roman"/>
          <w:sz w:val="24"/>
          <w:szCs w:val="24"/>
        </w:rPr>
        <w:t>in the scope of</w:t>
      </w:r>
      <w:r w:rsidR="00601D06">
        <w:rPr>
          <w:rFonts w:ascii="Times New Roman" w:eastAsia="PMingLiU" w:hAnsi="PMingLiU" w:cs="Times New Roman"/>
          <w:sz w:val="24"/>
          <w:szCs w:val="24"/>
        </w:rPr>
        <w:t xml:space="preserve"> high risk non-integrity</w:t>
      </w:r>
      <w:r w:rsidR="00BF32EF" w:rsidRPr="00BF32EF">
        <w:rPr>
          <w:rFonts w:ascii="Times New Roman" w:eastAsia="PMingLiU" w:hAnsi="PMingLiU" w:cs="Times New Roman"/>
          <w:sz w:val="24"/>
          <w:szCs w:val="24"/>
        </w:rPr>
        <w:t>,.</w:t>
      </w:r>
    </w:p>
    <w:p w:rsidR="00717CF9" w:rsidRPr="008E1C92" w:rsidRDefault="00717CF9" w:rsidP="00717CF9">
      <w:pPr>
        <w:spacing w:after="120"/>
        <w:ind w:left="-900"/>
        <w:jc w:val="both"/>
        <w:rPr>
          <w:rFonts w:ascii="Times New Roman" w:eastAsia="PMingLiU" w:hAnsi="Times New Roman" w:cs="Times New Roman"/>
          <w:sz w:val="24"/>
          <w:szCs w:val="24"/>
        </w:rPr>
      </w:pPr>
      <w:r w:rsidRPr="008E1C92">
        <w:rPr>
          <w:rFonts w:ascii="Times New Roman" w:eastAsia="PMingLiU" w:hAnsi="PMingLiU" w:cs="Times New Roman"/>
          <w:sz w:val="24"/>
          <w:szCs w:val="24"/>
        </w:rPr>
        <w:t>四、誠信政策宣導訓練之推動及協調。</w:t>
      </w:r>
      <w:r w:rsidR="000541B6" w:rsidRPr="000541B6">
        <w:rPr>
          <w:rFonts w:ascii="Times New Roman" w:eastAsia="PMingLiU" w:hAnsi="PMingLiU" w:cs="Times New Roman"/>
          <w:sz w:val="24"/>
          <w:szCs w:val="24"/>
        </w:rPr>
        <w:t>The promotion and coordination of the propaganda training of honesty policy.</w:t>
      </w:r>
    </w:p>
    <w:p w:rsidR="00717CF9" w:rsidRPr="008E1C92" w:rsidRDefault="00717CF9" w:rsidP="00717CF9">
      <w:pPr>
        <w:spacing w:after="120"/>
        <w:ind w:left="-900"/>
        <w:jc w:val="both"/>
        <w:rPr>
          <w:rFonts w:ascii="Times New Roman" w:eastAsia="PMingLiU" w:hAnsi="Times New Roman" w:cs="Times New Roman"/>
          <w:sz w:val="24"/>
          <w:szCs w:val="24"/>
        </w:rPr>
      </w:pPr>
      <w:r w:rsidRPr="008E1C92">
        <w:rPr>
          <w:rFonts w:ascii="Times New Roman" w:eastAsia="PMingLiU" w:hAnsi="PMingLiU" w:cs="Times New Roman"/>
          <w:sz w:val="24"/>
          <w:szCs w:val="24"/>
        </w:rPr>
        <w:t>五、規劃檢舉制度，確保執行之有效性。</w:t>
      </w:r>
      <w:r w:rsidR="000541B6" w:rsidRPr="000541B6">
        <w:rPr>
          <w:rFonts w:ascii="Times New Roman" w:eastAsia="PMingLiU" w:hAnsi="PMingLiU" w:cs="Times New Roman"/>
          <w:sz w:val="24"/>
          <w:szCs w:val="24"/>
        </w:rPr>
        <w:t xml:space="preserve">Planning the </w:t>
      </w:r>
      <w:r w:rsidR="00601D06" w:rsidRPr="00601D06">
        <w:rPr>
          <w:rFonts w:ascii="Times New Roman" w:eastAsia="PMingLiU" w:hAnsi="PMingLiU" w:cs="Times New Roman"/>
          <w:sz w:val="24"/>
          <w:szCs w:val="24"/>
        </w:rPr>
        <w:t xml:space="preserve">whistleblower </w:t>
      </w:r>
      <w:r w:rsidR="000541B6" w:rsidRPr="000541B6">
        <w:rPr>
          <w:rFonts w:ascii="Times New Roman" w:eastAsia="PMingLiU" w:hAnsi="PMingLiU" w:cs="Times New Roman"/>
          <w:sz w:val="24"/>
          <w:szCs w:val="24"/>
        </w:rPr>
        <w:t>system to ensure the effectiveness of the implementation.</w:t>
      </w:r>
    </w:p>
    <w:p w:rsidR="00EC4AA5" w:rsidRPr="008E1C92" w:rsidRDefault="00717CF9" w:rsidP="004F7ECD">
      <w:pPr>
        <w:spacing w:after="120"/>
        <w:ind w:left="-900"/>
        <w:jc w:val="both"/>
        <w:rPr>
          <w:rFonts w:ascii="Times New Roman" w:hAnsi="Times New Roman" w:cs="Times New Roman"/>
          <w:sz w:val="24"/>
          <w:szCs w:val="24"/>
        </w:rPr>
      </w:pPr>
      <w:r w:rsidRPr="008E1C92">
        <w:rPr>
          <w:rFonts w:ascii="Times New Roman" w:eastAsia="PMingLiU" w:hAnsi="PMingLiU" w:cs="Times New Roman"/>
          <w:sz w:val="24"/>
          <w:szCs w:val="24"/>
        </w:rPr>
        <w:t>六、協助董事會及管理階層查核及評估落實誠信經營所建立之防範措施是否有效運作，並定期就相關業務流程進行評估遵循情形，作成報告。</w:t>
      </w:r>
      <w:r w:rsidR="000541B6" w:rsidRPr="000541B6">
        <w:rPr>
          <w:rFonts w:ascii="Times New Roman" w:eastAsia="PMingLiU" w:hAnsi="PMingLiU" w:cs="Times New Roman"/>
          <w:sz w:val="24"/>
          <w:szCs w:val="24"/>
        </w:rPr>
        <w:t>To assist the board of directors and the management in checking and assessing the effectiveness of the precautionary measures established by the integrity management and to conduct regular reports on the assessment of the relevant business processes.</w:t>
      </w:r>
    </w:p>
    <w:p w:rsidR="00A8023F" w:rsidRPr="008E1C92" w:rsidRDefault="0005291C" w:rsidP="004F7ECD">
      <w:pPr>
        <w:spacing w:after="0"/>
        <w:ind w:left="-900"/>
        <w:jc w:val="both"/>
        <w:rPr>
          <w:rFonts w:ascii="Times New Roman" w:hAnsi="Times New Roman" w:cs="Times New Roman"/>
          <w:sz w:val="24"/>
          <w:szCs w:val="24"/>
        </w:rPr>
      </w:pPr>
      <w:r w:rsidRPr="008E1C92">
        <w:rPr>
          <w:rFonts w:ascii="Times New Roman" w:eastAsia="PMingLiU" w:hAnsi="PMingLiU" w:cs="Times New Roman"/>
          <w:sz w:val="24"/>
          <w:szCs w:val="24"/>
        </w:rPr>
        <w:t>第十五條</w:t>
      </w:r>
      <w:r w:rsidR="008E1C92" w:rsidRPr="008E1C92">
        <w:rPr>
          <w:rFonts w:ascii="Times New Roman" w:eastAsia="PMingLiU" w:hAnsi="Times New Roman" w:cs="Times New Roman"/>
          <w:sz w:val="24"/>
          <w:szCs w:val="24"/>
        </w:rPr>
        <w:t>Article 1</w:t>
      </w:r>
      <w:r w:rsidR="008E1C92">
        <w:rPr>
          <w:rFonts w:ascii="Times New Roman" w:eastAsia="PMingLiU" w:hAnsi="Times New Roman" w:cs="Times New Roman"/>
          <w:sz w:val="24"/>
          <w:szCs w:val="24"/>
        </w:rPr>
        <w:t>5</w:t>
      </w:r>
      <w:r w:rsidRPr="008E1C92">
        <w:rPr>
          <w:rFonts w:ascii="Times New Roman" w:eastAsia="PMingLiU" w:hAnsi="Times New Roman" w:cs="Times New Roman"/>
          <w:sz w:val="24"/>
          <w:szCs w:val="24"/>
        </w:rPr>
        <w:tab/>
      </w:r>
    </w:p>
    <w:p w:rsidR="00A8023F" w:rsidRPr="008E1C92" w:rsidRDefault="006910A0" w:rsidP="004F7ECD">
      <w:pPr>
        <w:spacing w:after="120"/>
        <w:ind w:left="-900"/>
        <w:jc w:val="both"/>
        <w:rPr>
          <w:rFonts w:ascii="Times New Roman" w:hAnsi="Times New Roman" w:cs="Times New Roman"/>
          <w:sz w:val="24"/>
          <w:szCs w:val="24"/>
        </w:rPr>
      </w:pPr>
      <w:r w:rsidRPr="008E1C92">
        <w:rPr>
          <w:rFonts w:ascii="Times New Roman" w:eastAsia="PMingLiU" w:hAnsi="PMingLiU" w:cs="Times New Roman"/>
          <w:sz w:val="24"/>
          <w:szCs w:val="24"/>
        </w:rPr>
        <w:t>本公司</w:t>
      </w:r>
      <w:r w:rsidR="006F29F4" w:rsidRPr="008E1C92">
        <w:rPr>
          <w:rFonts w:ascii="Times New Roman" w:eastAsia="PMingLiU" w:hAnsi="PMingLiU" w:cs="Times New Roman"/>
          <w:sz w:val="24"/>
          <w:szCs w:val="24"/>
        </w:rPr>
        <w:t>及集團企業與組織</w:t>
      </w:r>
      <w:r w:rsidRPr="008E1C92">
        <w:rPr>
          <w:rFonts w:ascii="Times New Roman" w:eastAsia="PMingLiU" w:hAnsi="PMingLiU" w:cs="Times New Roman"/>
          <w:sz w:val="24"/>
          <w:szCs w:val="24"/>
        </w:rPr>
        <w:t>之董事</w:t>
      </w:r>
      <w:r w:rsidR="006F29F4" w:rsidRPr="008E1C92">
        <w:rPr>
          <w:rFonts w:ascii="Times New Roman" w:eastAsia="PMingLiU" w:hAnsi="PMingLiU" w:cs="Times New Roman"/>
          <w:sz w:val="24"/>
          <w:szCs w:val="24"/>
        </w:rPr>
        <w:t>、獨立董事</w:t>
      </w:r>
      <w:r w:rsidR="0005291C" w:rsidRPr="008E1C92">
        <w:rPr>
          <w:rFonts w:ascii="Times New Roman" w:eastAsia="PMingLiU" w:hAnsi="PMingLiU" w:cs="Times New Roman"/>
          <w:sz w:val="24"/>
          <w:szCs w:val="24"/>
        </w:rPr>
        <w:t>、經理人、受僱人</w:t>
      </w:r>
      <w:r w:rsidR="006F29F4" w:rsidRPr="008E1C92">
        <w:rPr>
          <w:rFonts w:ascii="Times New Roman" w:eastAsia="PMingLiU" w:hAnsi="PMingLiU" w:cs="Times New Roman"/>
          <w:sz w:val="24"/>
          <w:szCs w:val="24"/>
        </w:rPr>
        <w:t>、受任人或</w:t>
      </w:r>
      <w:r w:rsidR="0005291C" w:rsidRPr="008E1C92">
        <w:rPr>
          <w:rFonts w:ascii="Times New Roman" w:eastAsia="PMingLiU" w:hAnsi="PMingLiU" w:cs="Times New Roman"/>
          <w:sz w:val="24"/>
          <w:szCs w:val="24"/>
        </w:rPr>
        <w:t>實質控制者於執行業務時，應遵守法令規定及防範方案。</w:t>
      </w:r>
      <w:r w:rsidR="000541B6" w:rsidRPr="000541B6">
        <w:rPr>
          <w:rFonts w:ascii="Times New Roman" w:eastAsia="PMingLiU" w:hAnsi="PMingLiU" w:cs="Times New Roman"/>
          <w:sz w:val="24"/>
          <w:szCs w:val="24"/>
        </w:rPr>
        <w:t xml:space="preserve">The directors, independent directors, managers, </w:t>
      </w:r>
      <w:r w:rsidR="00A62A7A">
        <w:rPr>
          <w:rFonts w:ascii="Times New Roman" w:eastAsia="PMingLiU" w:hAnsi="PMingLiU" w:cs="Times New Roman"/>
          <w:sz w:val="24"/>
          <w:szCs w:val="24"/>
        </w:rPr>
        <w:t>employees</w:t>
      </w:r>
      <w:r w:rsidR="000541B6" w:rsidRPr="000541B6">
        <w:rPr>
          <w:rFonts w:ascii="Times New Roman" w:eastAsia="PMingLiU" w:hAnsi="PMingLiU" w:cs="Times New Roman"/>
          <w:sz w:val="24"/>
          <w:szCs w:val="24"/>
        </w:rPr>
        <w:t>, contractors or substantial controllers of the Company and the Group's enterprises and organizations shall abide by the provisions of the Act and the precautionary scheme.</w:t>
      </w:r>
    </w:p>
    <w:p w:rsidR="00BF1E6A" w:rsidRPr="008E1C92" w:rsidRDefault="00BF1E6A" w:rsidP="004F7ECD">
      <w:pPr>
        <w:spacing w:after="0"/>
        <w:ind w:left="-900"/>
        <w:jc w:val="both"/>
        <w:rPr>
          <w:rFonts w:ascii="Times New Roman" w:hAnsi="Times New Roman" w:cs="Times New Roman"/>
          <w:sz w:val="24"/>
          <w:szCs w:val="24"/>
        </w:rPr>
      </w:pPr>
    </w:p>
    <w:p w:rsidR="00A8023F" w:rsidRPr="008E1C92" w:rsidRDefault="0005291C" w:rsidP="004F7ECD">
      <w:pPr>
        <w:spacing w:after="0"/>
        <w:ind w:left="-900"/>
        <w:jc w:val="both"/>
        <w:rPr>
          <w:rFonts w:ascii="Times New Roman" w:hAnsi="Times New Roman" w:cs="Times New Roman"/>
          <w:sz w:val="24"/>
          <w:szCs w:val="24"/>
        </w:rPr>
      </w:pPr>
      <w:r w:rsidRPr="008E1C92">
        <w:rPr>
          <w:rFonts w:ascii="Times New Roman" w:eastAsia="PMingLiU" w:hAnsi="PMingLiU" w:cs="Times New Roman"/>
          <w:sz w:val="24"/>
          <w:szCs w:val="24"/>
        </w:rPr>
        <w:t>第十六條</w:t>
      </w:r>
      <w:r w:rsidR="008E1C92" w:rsidRPr="008E1C92">
        <w:rPr>
          <w:rFonts w:ascii="Times New Roman" w:eastAsia="PMingLiU" w:hAnsi="Times New Roman" w:cs="Times New Roman"/>
          <w:sz w:val="24"/>
          <w:szCs w:val="24"/>
        </w:rPr>
        <w:t>Article 1</w:t>
      </w:r>
      <w:r w:rsidR="008E1C92">
        <w:rPr>
          <w:rFonts w:ascii="Times New Roman" w:eastAsia="PMingLiU" w:hAnsi="Times New Roman" w:cs="Times New Roman"/>
          <w:sz w:val="24"/>
          <w:szCs w:val="24"/>
        </w:rPr>
        <w:t>6</w:t>
      </w:r>
      <w:r w:rsidRPr="008E1C92">
        <w:rPr>
          <w:rFonts w:ascii="Times New Roman" w:eastAsia="PMingLiU" w:hAnsi="Times New Roman" w:cs="Times New Roman"/>
          <w:sz w:val="24"/>
          <w:szCs w:val="24"/>
        </w:rPr>
        <w:tab/>
      </w:r>
    </w:p>
    <w:p w:rsidR="00BB05E3" w:rsidRPr="008E1C92" w:rsidRDefault="0005291C" w:rsidP="004F7ECD">
      <w:pPr>
        <w:spacing w:after="120"/>
        <w:ind w:left="-900"/>
        <w:jc w:val="both"/>
        <w:rPr>
          <w:rFonts w:ascii="Times New Roman" w:hAnsi="Times New Roman" w:cs="Times New Roman"/>
          <w:sz w:val="24"/>
          <w:szCs w:val="24"/>
        </w:rPr>
      </w:pPr>
      <w:r w:rsidRPr="008E1C92">
        <w:rPr>
          <w:rFonts w:ascii="Times New Roman" w:eastAsia="PMingLiU" w:hAnsi="PMingLiU" w:cs="Times New Roman"/>
          <w:sz w:val="24"/>
          <w:szCs w:val="24"/>
        </w:rPr>
        <w:t>本公司制定防止利益</w:t>
      </w:r>
      <w:r w:rsidR="00DA48BA" w:rsidRPr="008E1C92">
        <w:rPr>
          <w:rFonts w:ascii="Times New Roman" w:eastAsia="PMingLiU" w:hAnsi="PMingLiU" w:cs="Times New Roman"/>
          <w:sz w:val="24"/>
          <w:szCs w:val="24"/>
        </w:rPr>
        <w:t>衝突之政策，並提供適當管道供董事</w:t>
      </w:r>
      <w:r w:rsidRPr="008E1C92">
        <w:rPr>
          <w:rFonts w:ascii="Times New Roman" w:eastAsia="PMingLiU" w:hAnsi="PMingLiU" w:cs="Times New Roman"/>
          <w:sz w:val="24"/>
          <w:szCs w:val="24"/>
        </w:rPr>
        <w:t>與經理人主動說明其與公司有無潛在之利益衝突。本公司董事</w:t>
      </w:r>
      <w:r w:rsidR="005721C2" w:rsidRPr="008E1C92">
        <w:rPr>
          <w:rFonts w:ascii="Times New Roman" w:eastAsia="PMingLiU" w:hAnsi="PMingLiU" w:cs="Times New Roman"/>
          <w:sz w:val="24"/>
          <w:szCs w:val="24"/>
        </w:rPr>
        <w:t>、獨立董事、經理人及其他出席或列席董事會之利害關係人</w:t>
      </w:r>
      <w:r w:rsidRPr="008E1C92">
        <w:rPr>
          <w:rFonts w:ascii="Times New Roman" w:eastAsia="PMingLiU" w:hAnsi="PMingLiU" w:cs="Times New Roman"/>
          <w:sz w:val="24"/>
          <w:szCs w:val="24"/>
        </w:rPr>
        <w:t>對董事會所列議案，與其自身或其代表之法人有利害關係</w:t>
      </w:r>
      <w:r w:rsidR="005721C2" w:rsidRPr="008E1C92">
        <w:rPr>
          <w:rFonts w:ascii="Times New Roman" w:eastAsia="PMingLiU" w:hAnsi="PMingLiU" w:cs="Times New Roman"/>
          <w:sz w:val="24"/>
          <w:szCs w:val="24"/>
        </w:rPr>
        <w:t>者，應於當次董事會說明其利害關係之重要內容</w:t>
      </w:r>
      <w:r w:rsidRPr="008E1C92">
        <w:rPr>
          <w:rFonts w:ascii="Times New Roman" w:eastAsia="PMingLiU" w:hAnsi="PMingLiU" w:cs="Times New Roman"/>
          <w:sz w:val="24"/>
          <w:szCs w:val="24"/>
        </w:rPr>
        <w:t>，</w:t>
      </w:r>
      <w:r w:rsidR="005721C2" w:rsidRPr="008E1C92">
        <w:rPr>
          <w:rFonts w:ascii="Times New Roman" w:eastAsia="PMingLiU" w:hAnsi="PMingLiU" w:cs="Times New Roman"/>
          <w:sz w:val="24"/>
          <w:szCs w:val="24"/>
        </w:rPr>
        <w:t>如</w:t>
      </w:r>
      <w:r w:rsidRPr="008E1C92">
        <w:rPr>
          <w:rFonts w:ascii="Times New Roman" w:eastAsia="PMingLiU" w:hAnsi="PMingLiU" w:cs="Times New Roman"/>
          <w:sz w:val="24"/>
          <w:szCs w:val="24"/>
        </w:rPr>
        <w:t>有害於公司利益之虞</w:t>
      </w:r>
      <w:r w:rsidR="005721C2" w:rsidRPr="008E1C92">
        <w:rPr>
          <w:rFonts w:ascii="Times New Roman" w:eastAsia="PMingLiU" w:hAnsi="PMingLiU" w:cs="Times New Roman"/>
          <w:sz w:val="24"/>
          <w:szCs w:val="24"/>
        </w:rPr>
        <w:t>時</w:t>
      </w:r>
      <w:r w:rsidRPr="008E1C92">
        <w:rPr>
          <w:rFonts w:ascii="Times New Roman" w:eastAsia="PMingLiU" w:hAnsi="PMingLiU" w:cs="Times New Roman"/>
          <w:sz w:val="24"/>
          <w:szCs w:val="24"/>
        </w:rPr>
        <w:t>，不得加入討論及表決，且討論及表決時應予迴避，並不得代理其他董事行使其表決權。董事間亦應自律，不得不當相互支援。</w:t>
      </w:r>
      <w:r w:rsidR="00257317" w:rsidRPr="008E1C92">
        <w:rPr>
          <w:rFonts w:ascii="Times New Roman" w:eastAsia="PMingLiU" w:hAnsi="PMingLiU" w:cs="Times New Roman"/>
          <w:sz w:val="24"/>
          <w:szCs w:val="24"/>
        </w:rPr>
        <w:t>本公司董事</w:t>
      </w:r>
      <w:r w:rsidRPr="008E1C92">
        <w:rPr>
          <w:rFonts w:ascii="Times New Roman" w:eastAsia="PMingLiU" w:hAnsi="PMingLiU" w:cs="Times New Roman"/>
          <w:sz w:val="24"/>
          <w:szCs w:val="24"/>
        </w:rPr>
        <w:t>及經理人不得藉其在公司擔任之職位，使其自身、配偶、父母、子女或任何他人獲得不正當利益。</w:t>
      </w:r>
      <w:r w:rsidR="000541B6" w:rsidRPr="000541B6">
        <w:rPr>
          <w:rFonts w:ascii="Times New Roman" w:eastAsia="PMingLiU" w:hAnsi="PMingLiU" w:cs="Times New Roman"/>
          <w:sz w:val="24"/>
          <w:szCs w:val="24"/>
        </w:rPr>
        <w:t xml:space="preserve">The Company has formulated </w:t>
      </w:r>
      <w:r w:rsidR="00F403F8">
        <w:rPr>
          <w:rFonts w:ascii="Times New Roman" w:eastAsia="PMingLiU" w:hAnsi="PMingLiU" w:cs="Times New Roman"/>
          <w:sz w:val="24"/>
          <w:szCs w:val="24"/>
        </w:rPr>
        <w:t xml:space="preserve">a </w:t>
      </w:r>
      <w:r w:rsidR="000541B6" w:rsidRPr="000541B6">
        <w:rPr>
          <w:rFonts w:ascii="Times New Roman" w:eastAsia="PMingLiU" w:hAnsi="PMingLiU" w:cs="Times New Roman"/>
          <w:sz w:val="24"/>
          <w:szCs w:val="24"/>
        </w:rPr>
        <w:t>polic</w:t>
      </w:r>
      <w:r w:rsidR="00F403F8">
        <w:rPr>
          <w:rFonts w:ascii="Times New Roman" w:eastAsia="PMingLiU" w:hAnsi="PMingLiU" w:cs="Times New Roman"/>
          <w:sz w:val="24"/>
          <w:szCs w:val="24"/>
        </w:rPr>
        <w:t>y of</w:t>
      </w:r>
      <w:r w:rsidR="000541B6" w:rsidRPr="000541B6">
        <w:rPr>
          <w:rFonts w:ascii="Times New Roman" w:eastAsia="PMingLiU" w:hAnsi="PMingLiU" w:cs="Times New Roman"/>
          <w:sz w:val="24"/>
          <w:szCs w:val="24"/>
        </w:rPr>
        <w:t xml:space="preserve"> prevent</w:t>
      </w:r>
      <w:r w:rsidR="00F403F8">
        <w:rPr>
          <w:rFonts w:ascii="Times New Roman" w:eastAsia="PMingLiU" w:hAnsi="PMingLiU" w:cs="Times New Roman"/>
          <w:sz w:val="24"/>
          <w:szCs w:val="24"/>
        </w:rPr>
        <w:t>ion conflict-</w:t>
      </w:r>
      <w:r w:rsidR="000541B6" w:rsidRPr="000541B6">
        <w:rPr>
          <w:rFonts w:ascii="Times New Roman" w:eastAsia="PMingLiU" w:hAnsi="PMingLiU" w:cs="Times New Roman"/>
          <w:sz w:val="24"/>
          <w:szCs w:val="24"/>
        </w:rPr>
        <w:t>interest</w:t>
      </w:r>
      <w:r w:rsidR="00F403F8">
        <w:rPr>
          <w:rFonts w:ascii="Times New Roman" w:eastAsia="PMingLiU" w:hAnsi="PMingLiU" w:cs="Times New Roman"/>
          <w:sz w:val="24"/>
          <w:szCs w:val="24"/>
        </w:rPr>
        <w:t>s</w:t>
      </w:r>
      <w:r w:rsidR="000541B6" w:rsidRPr="000541B6">
        <w:rPr>
          <w:rFonts w:ascii="Times New Roman" w:eastAsia="PMingLiU" w:hAnsi="PMingLiU" w:cs="Times New Roman"/>
          <w:sz w:val="24"/>
          <w:szCs w:val="24"/>
        </w:rPr>
        <w:t xml:space="preserve"> and provided appropriate </w:t>
      </w:r>
      <w:r w:rsidR="00F403F8">
        <w:rPr>
          <w:rFonts w:ascii="Times New Roman" w:eastAsia="PMingLiU" w:hAnsi="PMingLiU" w:cs="Times New Roman"/>
          <w:sz w:val="24"/>
          <w:szCs w:val="24"/>
        </w:rPr>
        <w:t xml:space="preserve">channels </w:t>
      </w:r>
      <w:r w:rsidR="000541B6" w:rsidRPr="000541B6">
        <w:rPr>
          <w:rFonts w:ascii="Times New Roman" w:eastAsia="PMingLiU" w:hAnsi="PMingLiU" w:cs="Times New Roman"/>
          <w:sz w:val="24"/>
          <w:szCs w:val="24"/>
        </w:rPr>
        <w:t xml:space="preserve">for directors and managers to take the initiative to explain their potential conflicts of interest with the Company. The directors, independent directors, managers and other interested parties attending or attending the board </w:t>
      </w:r>
      <w:r w:rsidR="00F403F8">
        <w:rPr>
          <w:rFonts w:ascii="Times New Roman" w:eastAsia="PMingLiU" w:hAnsi="PMingLiU" w:cs="Times New Roman"/>
          <w:sz w:val="24"/>
          <w:szCs w:val="24"/>
        </w:rPr>
        <w:t xml:space="preserve">meeting </w:t>
      </w:r>
      <w:r w:rsidR="000541B6" w:rsidRPr="000541B6">
        <w:rPr>
          <w:rFonts w:ascii="Times New Roman" w:eastAsia="PMingLiU" w:hAnsi="PMingLiU" w:cs="Times New Roman"/>
          <w:sz w:val="24"/>
          <w:szCs w:val="24"/>
        </w:rPr>
        <w:t>are interest</w:t>
      </w:r>
      <w:r w:rsidR="00AE44DF">
        <w:rPr>
          <w:rFonts w:ascii="Times New Roman" w:eastAsia="PMingLiU" w:hAnsi="PMingLiU" w:cs="Times New Roman"/>
          <w:sz w:val="24"/>
          <w:szCs w:val="24"/>
        </w:rPr>
        <w:t xml:space="preserve">s involved </w:t>
      </w:r>
      <w:r w:rsidR="000541B6" w:rsidRPr="000541B6">
        <w:rPr>
          <w:rFonts w:ascii="Times New Roman" w:eastAsia="PMingLiU" w:hAnsi="PMingLiU" w:cs="Times New Roman"/>
          <w:sz w:val="24"/>
          <w:szCs w:val="24"/>
        </w:rPr>
        <w:t xml:space="preserve">in the motions listed on the </w:t>
      </w:r>
      <w:r w:rsidR="00F403F8">
        <w:rPr>
          <w:rFonts w:ascii="Times New Roman" w:eastAsia="PMingLiU" w:hAnsi="PMingLiU" w:cs="Times New Roman"/>
          <w:sz w:val="24"/>
          <w:szCs w:val="24"/>
        </w:rPr>
        <w:t xml:space="preserve">meeting </w:t>
      </w:r>
      <w:r w:rsidR="000541B6" w:rsidRPr="000541B6">
        <w:rPr>
          <w:rFonts w:ascii="Times New Roman" w:eastAsia="PMingLiU" w:hAnsi="PMingLiU" w:cs="Times New Roman"/>
          <w:sz w:val="24"/>
          <w:szCs w:val="24"/>
        </w:rPr>
        <w:t>wh</w:t>
      </w:r>
      <w:r w:rsidR="00AE44DF">
        <w:rPr>
          <w:rFonts w:ascii="Times New Roman" w:eastAsia="PMingLiU" w:hAnsi="PMingLiU" w:cs="Times New Roman"/>
          <w:sz w:val="24"/>
          <w:szCs w:val="24"/>
        </w:rPr>
        <w:t xml:space="preserve">ich </w:t>
      </w:r>
      <w:r w:rsidR="00F403F8">
        <w:rPr>
          <w:rFonts w:ascii="Times New Roman" w:eastAsia="PMingLiU" w:hAnsi="PMingLiU" w:cs="Times New Roman"/>
          <w:sz w:val="24"/>
          <w:szCs w:val="24"/>
        </w:rPr>
        <w:t xml:space="preserve">benefits involved </w:t>
      </w:r>
      <w:r w:rsidR="00AE44DF">
        <w:rPr>
          <w:rFonts w:ascii="Times New Roman" w:eastAsia="PMingLiU" w:hAnsi="PMingLiU" w:cs="Times New Roman"/>
          <w:sz w:val="24"/>
          <w:szCs w:val="24"/>
        </w:rPr>
        <w:t xml:space="preserve">to </w:t>
      </w:r>
      <w:r w:rsidR="000541B6" w:rsidRPr="000541B6">
        <w:rPr>
          <w:rFonts w:ascii="Times New Roman" w:eastAsia="PMingLiU" w:hAnsi="PMingLiU" w:cs="Times New Roman"/>
          <w:sz w:val="24"/>
          <w:szCs w:val="24"/>
        </w:rPr>
        <w:t xml:space="preserve">their own or their representatives, </w:t>
      </w:r>
      <w:r w:rsidR="00AE44DF">
        <w:rPr>
          <w:rFonts w:ascii="Times New Roman" w:eastAsia="PMingLiU" w:hAnsi="PMingLiU" w:cs="Times New Roman"/>
          <w:sz w:val="24"/>
          <w:szCs w:val="24"/>
        </w:rPr>
        <w:t>then</w:t>
      </w:r>
      <w:r w:rsidR="000541B6" w:rsidRPr="000541B6">
        <w:rPr>
          <w:rFonts w:ascii="Times New Roman" w:eastAsia="PMingLiU" w:hAnsi="PMingLiU" w:cs="Times New Roman"/>
          <w:sz w:val="24"/>
          <w:szCs w:val="24"/>
        </w:rPr>
        <w:t xml:space="preserve"> shall indicate the important contents of their interest in the </w:t>
      </w:r>
      <w:r w:rsidR="00AE44DF">
        <w:rPr>
          <w:rFonts w:ascii="Times New Roman" w:eastAsia="PMingLiU" w:hAnsi="PMingLiU" w:cs="Times New Roman"/>
          <w:sz w:val="24"/>
          <w:szCs w:val="24"/>
        </w:rPr>
        <w:t>agenda of the meeting</w:t>
      </w:r>
      <w:r w:rsidR="000541B6" w:rsidRPr="000541B6">
        <w:rPr>
          <w:rFonts w:ascii="Times New Roman" w:eastAsia="PMingLiU" w:hAnsi="PMingLiU" w:cs="Times New Roman"/>
          <w:sz w:val="24"/>
          <w:szCs w:val="24"/>
        </w:rPr>
        <w:t xml:space="preserve">, If it is harmful to the interests of the company, shall not be included in the discussion and voting, and discussion and voting should be avoided, and shall not act on behalf of other directors to exercise their voting rights. Directors should also be self-disciplined and have to support each other. The directors and </w:t>
      </w:r>
      <w:r w:rsidR="000541B6" w:rsidRPr="000541B6">
        <w:rPr>
          <w:rFonts w:ascii="Times New Roman" w:eastAsia="PMingLiU" w:hAnsi="PMingLiU" w:cs="Times New Roman"/>
          <w:sz w:val="24"/>
          <w:szCs w:val="24"/>
        </w:rPr>
        <w:lastRenderedPageBreak/>
        <w:t xml:space="preserve">managers of the Company shall not, by virtue of their positions in the Company, obtain unlawful </w:t>
      </w:r>
      <w:r w:rsidR="00AE44DF">
        <w:rPr>
          <w:rFonts w:ascii="Times New Roman" w:eastAsia="PMingLiU" w:hAnsi="PMingLiU" w:cs="Times New Roman"/>
          <w:sz w:val="24"/>
          <w:szCs w:val="24"/>
        </w:rPr>
        <w:t>interests</w:t>
      </w:r>
      <w:r w:rsidR="000541B6" w:rsidRPr="000541B6">
        <w:rPr>
          <w:rFonts w:ascii="Times New Roman" w:eastAsia="PMingLiU" w:hAnsi="PMingLiU" w:cs="Times New Roman"/>
          <w:sz w:val="24"/>
          <w:szCs w:val="24"/>
        </w:rPr>
        <w:t xml:space="preserve"> </w:t>
      </w:r>
      <w:r w:rsidR="00AE44DF">
        <w:rPr>
          <w:rFonts w:ascii="Times New Roman" w:eastAsia="PMingLiU" w:hAnsi="PMingLiU" w:cs="Times New Roman"/>
          <w:sz w:val="24"/>
          <w:szCs w:val="24"/>
        </w:rPr>
        <w:t xml:space="preserve">to benefit </w:t>
      </w:r>
      <w:r w:rsidR="000541B6" w:rsidRPr="000541B6">
        <w:rPr>
          <w:rFonts w:ascii="Times New Roman" w:eastAsia="PMingLiU" w:hAnsi="PMingLiU" w:cs="Times New Roman"/>
          <w:sz w:val="24"/>
          <w:szCs w:val="24"/>
        </w:rPr>
        <w:t>themselves, their spouses, parents, children or any other person.</w:t>
      </w:r>
    </w:p>
    <w:p w:rsidR="00BB05E3" w:rsidRPr="008E1C92" w:rsidRDefault="0005291C" w:rsidP="004F7ECD">
      <w:pPr>
        <w:spacing w:after="0"/>
        <w:ind w:left="-900"/>
        <w:jc w:val="both"/>
        <w:rPr>
          <w:rFonts w:ascii="Times New Roman" w:hAnsi="Times New Roman" w:cs="Times New Roman"/>
          <w:sz w:val="24"/>
          <w:szCs w:val="24"/>
        </w:rPr>
      </w:pPr>
      <w:r w:rsidRPr="008E1C92">
        <w:rPr>
          <w:rFonts w:ascii="Times New Roman" w:eastAsia="PMingLiU" w:hAnsi="PMingLiU" w:cs="Times New Roman"/>
          <w:sz w:val="24"/>
          <w:szCs w:val="24"/>
        </w:rPr>
        <w:t>第十七條</w:t>
      </w:r>
      <w:r w:rsidR="008E1C92" w:rsidRPr="008E1C92">
        <w:rPr>
          <w:rFonts w:ascii="Times New Roman" w:eastAsia="PMingLiU" w:hAnsi="Times New Roman" w:cs="Times New Roman"/>
          <w:sz w:val="24"/>
          <w:szCs w:val="24"/>
        </w:rPr>
        <w:t>Article 1</w:t>
      </w:r>
      <w:r w:rsidR="008E1C92">
        <w:rPr>
          <w:rFonts w:ascii="Times New Roman" w:eastAsia="PMingLiU" w:hAnsi="Times New Roman" w:cs="Times New Roman"/>
          <w:sz w:val="24"/>
          <w:szCs w:val="24"/>
        </w:rPr>
        <w:t>7</w:t>
      </w:r>
      <w:r w:rsidRPr="008E1C92">
        <w:rPr>
          <w:rFonts w:ascii="Times New Roman" w:eastAsia="PMingLiU" w:hAnsi="Times New Roman" w:cs="Times New Roman"/>
          <w:sz w:val="24"/>
          <w:szCs w:val="24"/>
        </w:rPr>
        <w:tab/>
      </w:r>
    </w:p>
    <w:p w:rsidR="00020DF6" w:rsidRPr="008E1C92" w:rsidRDefault="0005291C" w:rsidP="004F7ECD">
      <w:pPr>
        <w:spacing w:after="120"/>
        <w:ind w:left="-900"/>
        <w:jc w:val="both"/>
        <w:rPr>
          <w:rFonts w:ascii="Times New Roman" w:hAnsi="Times New Roman" w:cs="Times New Roman"/>
          <w:sz w:val="24"/>
          <w:szCs w:val="24"/>
        </w:rPr>
      </w:pPr>
      <w:r w:rsidRPr="008E1C92">
        <w:rPr>
          <w:rFonts w:ascii="Times New Roman" w:eastAsia="PMingLiU" w:hAnsi="PMingLiU" w:cs="Times New Roman"/>
          <w:sz w:val="24"/>
          <w:szCs w:val="24"/>
        </w:rPr>
        <w:t>本公司就具較高不誠信行為風險之營業活動，應建立有效之會計制度及內部控制制度，不得有外帳或保留秘密帳戶，並應隨時檢討，俾確保該制度之設計及執行持續有效。本公司內部稽核人員應定期查核前項制度遵循情形，並作成稽核報告提報董事會。</w:t>
      </w:r>
      <w:r w:rsidR="000541B6">
        <w:rPr>
          <w:rFonts w:ascii="Times New Roman" w:eastAsia="PMingLiU" w:hAnsi="PMingLiU" w:cs="Times New Roman"/>
          <w:sz w:val="24"/>
          <w:szCs w:val="24"/>
        </w:rPr>
        <w:t>T</w:t>
      </w:r>
      <w:r w:rsidR="000541B6" w:rsidRPr="000541B6">
        <w:rPr>
          <w:rFonts w:ascii="Times New Roman" w:eastAsia="PMingLiU" w:hAnsi="PMingLiU" w:cs="Times New Roman"/>
          <w:sz w:val="24"/>
          <w:szCs w:val="24"/>
        </w:rPr>
        <w:t xml:space="preserve">he Company shall establish an effective accounting system and an internal control system with respect to the business activities with high risk of dishonesty. No external account or secret account shall be kept and shall be reviewed at all times so as to ensure that the design and implementation of the system will continue to be effective. The internal auditors of the Company shall regularly check the compliance with the </w:t>
      </w:r>
      <w:r w:rsidR="006E22ED">
        <w:rPr>
          <w:rFonts w:ascii="Times New Roman" w:eastAsia="PMingLiU" w:hAnsi="PMingLiU" w:cs="Times New Roman"/>
          <w:sz w:val="24"/>
          <w:szCs w:val="24"/>
        </w:rPr>
        <w:t xml:space="preserve">aforesaid </w:t>
      </w:r>
      <w:r w:rsidR="000541B6" w:rsidRPr="000541B6">
        <w:rPr>
          <w:rFonts w:ascii="Times New Roman" w:eastAsia="PMingLiU" w:hAnsi="PMingLiU" w:cs="Times New Roman"/>
          <w:sz w:val="24"/>
          <w:szCs w:val="24"/>
        </w:rPr>
        <w:t>system and submit the audit report to the board of directors.</w:t>
      </w:r>
    </w:p>
    <w:p w:rsidR="00020DF6" w:rsidRPr="008E1C92" w:rsidRDefault="0005291C" w:rsidP="004F7ECD">
      <w:pPr>
        <w:spacing w:after="0"/>
        <w:ind w:left="-900"/>
        <w:jc w:val="both"/>
        <w:rPr>
          <w:rFonts w:ascii="Times New Roman" w:hAnsi="Times New Roman" w:cs="Times New Roman"/>
          <w:sz w:val="24"/>
          <w:szCs w:val="24"/>
        </w:rPr>
      </w:pPr>
      <w:r w:rsidRPr="008E1C92">
        <w:rPr>
          <w:rFonts w:ascii="Times New Roman" w:eastAsia="PMingLiU" w:hAnsi="PMingLiU" w:cs="Times New Roman"/>
          <w:sz w:val="24"/>
          <w:szCs w:val="24"/>
        </w:rPr>
        <w:t>第十八條</w:t>
      </w:r>
      <w:r w:rsidR="008E1C92" w:rsidRPr="00044738">
        <w:rPr>
          <w:rFonts w:ascii="Times New Roman" w:eastAsia="PMingLiU" w:hAnsi="Times New Roman" w:cs="Times New Roman"/>
          <w:sz w:val="24"/>
          <w:szCs w:val="24"/>
        </w:rPr>
        <w:t>Article 18</w:t>
      </w:r>
      <w:r w:rsidRPr="008E1C92">
        <w:rPr>
          <w:rFonts w:ascii="Times New Roman" w:eastAsia="PMingLiU" w:hAnsi="Times New Roman" w:cs="Times New Roman"/>
          <w:sz w:val="24"/>
          <w:szCs w:val="24"/>
        </w:rPr>
        <w:tab/>
      </w:r>
    </w:p>
    <w:p w:rsidR="00020DF6" w:rsidRPr="008E1C92" w:rsidRDefault="0005291C" w:rsidP="004F7ECD">
      <w:pPr>
        <w:spacing w:after="0"/>
        <w:ind w:left="-900"/>
        <w:jc w:val="both"/>
        <w:rPr>
          <w:rFonts w:ascii="Times New Roman" w:hAnsi="Times New Roman" w:cs="Times New Roman"/>
          <w:sz w:val="24"/>
          <w:szCs w:val="24"/>
        </w:rPr>
      </w:pPr>
      <w:r w:rsidRPr="008E1C92">
        <w:rPr>
          <w:rFonts w:ascii="Times New Roman" w:eastAsia="PMingLiU" w:hAnsi="PMingLiU" w:cs="Times New Roman"/>
          <w:sz w:val="24"/>
          <w:szCs w:val="24"/>
        </w:rPr>
        <w:t>本公司依第六條規定訂定作業程序及行為指南，具體規範董事、經理人、受僱人及實質控制者執行業務應注意事項，其內容至少應涵蓋下列事項：</w:t>
      </w:r>
      <w:r w:rsidR="000541B6" w:rsidRPr="000541B6">
        <w:rPr>
          <w:rFonts w:ascii="Times New Roman" w:eastAsia="PMingLiU" w:hAnsi="PMingLiU" w:cs="Times New Roman"/>
          <w:sz w:val="24"/>
          <w:szCs w:val="24"/>
        </w:rPr>
        <w:t xml:space="preserve">The Company shall, in accordance with Article 6, establish operational procedures and conduct guidelines to specify the matters that should be taken by the directors, managers, </w:t>
      </w:r>
      <w:r w:rsidR="0076568A">
        <w:rPr>
          <w:rFonts w:ascii="Times New Roman" w:eastAsia="PMingLiU" w:hAnsi="PMingLiU" w:cs="Times New Roman"/>
          <w:sz w:val="24"/>
          <w:szCs w:val="24"/>
        </w:rPr>
        <w:t>employees and substantial controllers,</w:t>
      </w:r>
      <w:r w:rsidR="000541B6" w:rsidRPr="000541B6">
        <w:rPr>
          <w:rFonts w:ascii="Times New Roman" w:eastAsia="PMingLiU" w:hAnsi="PMingLiU" w:cs="Times New Roman"/>
          <w:sz w:val="24"/>
          <w:szCs w:val="24"/>
        </w:rPr>
        <w:t xml:space="preserve"> shall include at least the following matters:</w:t>
      </w:r>
    </w:p>
    <w:p w:rsidR="00020DF6" w:rsidRPr="008E1C92" w:rsidRDefault="0005291C" w:rsidP="004F7ECD">
      <w:pPr>
        <w:pStyle w:val="ListParagraph"/>
        <w:numPr>
          <w:ilvl w:val="0"/>
          <w:numId w:val="2"/>
        </w:numPr>
        <w:spacing w:after="0"/>
        <w:ind w:left="-720" w:hanging="180"/>
        <w:jc w:val="both"/>
        <w:rPr>
          <w:rFonts w:ascii="Times New Roman" w:hAnsi="Times New Roman" w:cs="Times New Roman"/>
          <w:sz w:val="24"/>
          <w:szCs w:val="24"/>
        </w:rPr>
      </w:pPr>
      <w:r w:rsidRPr="008E1C92">
        <w:rPr>
          <w:rFonts w:ascii="Times New Roman" w:eastAsia="PMingLiU" w:hAnsi="PMingLiU" w:cs="Times New Roman"/>
          <w:sz w:val="24"/>
          <w:szCs w:val="24"/>
        </w:rPr>
        <w:t>提供或接受不正當利益之認定標準。</w:t>
      </w:r>
      <w:r w:rsidR="00C406EC">
        <w:rPr>
          <w:rFonts w:ascii="Times New Roman" w:eastAsia="PMingLiU" w:hAnsi="PMingLiU" w:cs="Times New Roman"/>
          <w:sz w:val="24"/>
          <w:szCs w:val="24"/>
        </w:rPr>
        <w:t xml:space="preserve">The </w:t>
      </w:r>
      <w:r w:rsidR="000541B6" w:rsidRPr="000541B6">
        <w:rPr>
          <w:rFonts w:ascii="Times New Roman" w:eastAsia="PMingLiU" w:hAnsi="PMingLiU" w:cs="Times New Roman"/>
          <w:sz w:val="24"/>
          <w:szCs w:val="24"/>
        </w:rPr>
        <w:t>Criteria</w:t>
      </w:r>
      <w:r w:rsidR="00C406EC">
        <w:rPr>
          <w:rFonts w:ascii="Times New Roman" w:eastAsia="PMingLiU" w:hAnsi="PMingLiU" w:cs="Times New Roman"/>
          <w:sz w:val="24"/>
          <w:szCs w:val="24"/>
        </w:rPr>
        <w:t xml:space="preserve"> </w:t>
      </w:r>
      <w:r w:rsidR="000541B6" w:rsidRPr="000541B6">
        <w:rPr>
          <w:rFonts w:ascii="Times New Roman" w:eastAsia="PMingLiU" w:hAnsi="PMingLiU" w:cs="Times New Roman"/>
          <w:sz w:val="24"/>
          <w:szCs w:val="24"/>
        </w:rPr>
        <w:t>of</w:t>
      </w:r>
      <w:r w:rsidR="00C406EC">
        <w:rPr>
          <w:rFonts w:ascii="Times New Roman" w:eastAsia="PMingLiU" w:hAnsi="PMingLiU" w:cs="Times New Roman"/>
          <w:sz w:val="24"/>
          <w:szCs w:val="24"/>
        </w:rPr>
        <w:t xml:space="preserve"> Identification to receive/provide improper</w:t>
      </w:r>
      <w:r w:rsidR="000541B6" w:rsidRPr="000541B6">
        <w:rPr>
          <w:rFonts w:ascii="Times New Roman" w:eastAsia="PMingLiU" w:hAnsi="PMingLiU" w:cs="Times New Roman"/>
          <w:sz w:val="24"/>
          <w:szCs w:val="24"/>
        </w:rPr>
        <w:t xml:space="preserve"> benefits.</w:t>
      </w:r>
    </w:p>
    <w:p w:rsidR="00020DF6" w:rsidRPr="008E1C92" w:rsidRDefault="0005291C" w:rsidP="004F7ECD">
      <w:pPr>
        <w:pStyle w:val="ListParagraph"/>
        <w:numPr>
          <w:ilvl w:val="0"/>
          <w:numId w:val="2"/>
        </w:numPr>
        <w:spacing w:after="0"/>
        <w:ind w:left="-720" w:hanging="180"/>
        <w:jc w:val="both"/>
        <w:rPr>
          <w:rFonts w:ascii="Times New Roman" w:hAnsi="Times New Roman" w:cs="Times New Roman"/>
          <w:sz w:val="24"/>
          <w:szCs w:val="24"/>
        </w:rPr>
      </w:pPr>
      <w:r w:rsidRPr="008E1C92">
        <w:rPr>
          <w:rFonts w:ascii="Times New Roman" w:eastAsia="PMingLiU" w:hAnsi="PMingLiU" w:cs="Times New Roman"/>
          <w:sz w:val="24"/>
          <w:szCs w:val="24"/>
        </w:rPr>
        <w:t>提供合法政治獻金之處理程序。</w:t>
      </w:r>
      <w:r w:rsidR="00C406EC">
        <w:rPr>
          <w:rFonts w:ascii="Times New Roman" w:eastAsia="PMingLiU" w:hAnsi="PMingLiU" w:cs="Times New Roman"/>
          <w:sz w:val="24"/>
          <w:szCs w:val="24"/>
        </w:rPr>
        <w:t>T</w:t>
      </w:r>
      <w:r w:rsidR="00C406EC" w:rsidRPr="000541B6">
        <w:rPr>
          <w:rFonts w:ascii="Times New Roman" w:eastAsia="PMingLiU" w:hAnsi="PMingLiU" w:cs="Times New Roman"/>
          <w:sz w:val="24"/>
          <w:szCs w:val="24"/>
        </w:rPr>
        <w:t>he processing procedures</w:t>
      </w:r>
      <w:r w:rsidR="00C406EC">
        <w:rPr>
          <w:rFonts w:ascii="Times New Roman" w:eastAsia="PMingLiU" w:hAnsi="PMingLiU" w:cs="Times New Roman"/>
          <w:sz w:val="24"/>
          <w:szCs w:val="24"/>
        </w:rPr>
        <w:t xml:space="preserve"> of </w:t>
      </w:r>
      <w:r w:rsidR="000541B6" w:rsidRPr="000541B6">
        <w:rPr>
          <w:rFonts w:ascii="Times New Roman" w:eastAsia="PMingLiU" w:hAnsi="PMingLiU" w:cs="Times New Roman"/>
          <w:sz w:val="24"/>
          <w:szCs w:val="24"/>
        </w:rPr>
        <w:t>provid</w:t>
      </w:r>
      <w:r w:rsidR="00C406EC">
        <w:rPr>
          <w:rFonts w:ascii="Times New Roman" w:eastAsia="PMingLiU" w:hAnsi="PMingLiU" w:cs="Times New Roman"/>
          <w:sz w:val="24"/>
          <w:szCs w:val="24"/>
        </w:rPr>
        <w:t>ing political contributions legally</w:t>
      </w:r>
      <w:r w:rsidR="000541B6" w:rsidRPr="000541B6">
        <w:rPr>
          <w:rFonts w:ascii="Times New Roman" w:eastAsia="PMingLiU" w:hAnsi="PMingLiU" w:cs="Times New Roman"/>
          <w:sz w:val="24"/>
          <w:szCs w:val="24"/>
        </w:rPr>
        <w:t xml:space="preserve"> </w:t>
      </w:r>
    </w:p>
    <w:p w:rsidR="00020DF6" w:rsidRPr="008E1C92" w:rsidRDefault="0005291C" w:rsidP="004F7ECD">
      <w:pPr>
        <w:pStyle w:val="ListParagraph"/>
        <w:numPr>
          <w:ilvl w:val="0"/>
          <w:numId w:val="2"/>
        </w:numPr>
        <w:spacing w:after="0"/>
        <w:ind w:left="-720" w:hanging="180"/>
        <w:jc w:val="both"/>
        <w:rPr>
          <w:rFonts w:ascii="Times New Roman" w:hAnsi="Times New Roman" w:cs="Times New Roman"/>
          <w:sz w:val="24"/>
          <w:szCs w:val="24"/>
        </w:rPr>
      </w:pPr>
      <w:r w:rsidRPr="008E1C92">
        <w:rPr>
          <w:rFonts w:ascii="Times New Roman" w:eastAsia="PMingLiU" w:hAnsi="PMingLiU" w:cs="Times New Roman"/>
          <w:sz w:val="24"/>
          <w:szCs w:val="24"/>
        </w:rPr>
        <w:t>提供正當慈善捐贈或贊助之處理程序及金額標準。</w:t>
      </w:r>
      <w:r w:rsidR="00C406EC">
        <w:rPr>
          <w:rFonts w:ascii="Times New Roman" w:eastAsia="PMingLiU" w:hAnsi="PMingLiU" w:cs="Times New Roman"/>
          <w:sz w:val="24"/>
          <w:szCs w:val="24"/>
        </w:rPr>
        <w:t xml:space="preserve">The standard </w:t>
      </w:r>
      <w:r w:rsidR="000541B6" w:rsidRPr="000541B6">
        <w:rPr>
          <w:rFonts w:ascii="Times New Roman" w:eastAsia="PMingLiU" w:hAnsi="PMingLiU" w:cs="Times New Roman"/>
          <w:sz w:val="24"/>
          <w:szCs w:val="24"/>
        </w:rPr>
        <w:t xml:space="preserve">procedures and amounts </w:t>
      </w:r>
      <w:r w:rsidR="00C406EC">
        <w:rPr>
          <w:rFonts w:ascii="Times New Roman" w:eastAsia="PMingLiU" w:hAnsi="PMingLiU" w:cs="Times New Roman"/>
          <w:sz w:val="24"/>
          <w:szCs w:val="24"/>
        </w:rPr>
        <w:t>of</w:t>
      </w:r>
      <w:r w:rsidR="000541B6" w:rsidRPr="000541B6">
        <w:rPr>
          <w:rFonts w:ascii="Times New Roman" w:eastAsia="PMingLiU" w:hAnsi="PMingLiU" w:cs="Times New Roman"/>
          <w:sz w:val="24"/>
          <w:szCs w:val="24"/>
        </w:rPr>
        <w:t xml:space="preserve"> </w:t>
      </w:r>
      <w:r w:rsidR="00C406EC">
        <w:rPr>
          <w:rFonts w:ascii="Times New Roman" w:eastAsia="PMingLiU" w:hAnsi="PMingLiU" w:cs="Times New Roman"/>
          <w:sz w:val="24"/>
          <w:szCs w:val="24"/>
        </w:rPr>
        <w:t xml:space="preserve">providing </w:t>
      </w:r>
      <w:r w:rsidR="000541B6" w:rsidRPr="000541B6">
        <w:rPr>
          <w:rFonts w:ascii="Times New Roman" w:eastAsia="PMingLiU" w:hAnsi="PMingLiU" w:cs="Times New Roman"/>
          <w:sz w:val="24"/>
          <w:szCs w:val="24"/>
        </w:rPr>
        <w:t>the proper charitable donation or sponsorship.</w:t>
      </w:r>
    </w:p>
    <w:p w:rsidR="00020DF6" w:rsidRPr="008E1C92" w:rsidRDefault="0005291C" w:rsidP="004F7ECD">
      <w:pPr>
        <w:pStyle w:val="ListParagraph"/>
        <w:numPr>
          <w:ilvl w:val="0"/>
          <w:numId w:val="2"/>
        </w:numPr>
        <w:spacing w:after="0"/>
        <w:ind w:left="-720" w:hanging="180"/>
        <w:jc w:val="both"/>
        <w:rPr>
          <w:rFonts w:ascii="Times New Roman" w:hAnsi="Times New Roman" w:cs="Times New Roman"/>
          <w:sz w:val="24"/>
          <w:szCs w:val="24"/>
        </w:rPr>
      </w:pPr>
      <w:r w:rsidRPr="008E1C92">
        <w:rPr>
          <w:rFonts w:ascii="Times New Roman" w:eastAsia="PMingLiU" w:hAnsi="PMingLiU" w:cs="Times New Roman"/>
          <w:sz w:val="24"/>
          <w:szCs w:val="24"/>
        </w:rPr>
        <w:t>避免與職務相關利益衝突之規定，及其申報與處理程序。</w:t>
      </w:r>
      <w:r w:rsidR="000541B6" w:rsidRPr="000541B6">
        <w:rPr>
          <w:rFonts w:ascii="Times New Roman" w:eastAsia="PMingLiU" w:hAnsi="PMingLiU" w:cs="Times New Roman"/>
          <w:sz w:val="24"/>
          <w:szCs w:val="24"/>
        </w:rPr>
        <w:t>T</w:t>
      </w:r>
      <w:r w:rsidR="000541B6">
        <w:rPr>
          <w:rFonts w:ascii="Times New Roman" w:eastAsia="PMingLiU" w:hAnsi="PMingLiU" w:cs="Times New Roman"/>
          <w:sz w:val="24"/>
          <w:szCs w:val="24"/>
        </w:rPr>
        <w:t xml:space="preserve">he rule of </w:t>
      </w:r>
      <w:r w:rsidR="000541B6" w:rsidRPr="000541B6">
        <w:rPr>
          <w:rFonts w:ascii="Times New Roman" w:eastAsia="PMingLiU" w:hAnsi="PMingLiU" w:cs="Times New Roman"/>
          <w:sz w:val="24"/>
          <w:szCs w:val="24"/>
        </w:rPr>
        <w:t xml:space="preserve">avoid the </w:t>
      </w:r>
      <w:r w:rsidR="000541B6">
        <w:rPr>
          <w:rFonts w:ascii="Times New Roman" w:eastAsia="PMingLiU" w:hAnsi="PMingLiU" w:cs="Times New Roman"/>
          <w:sz w:val="24"/>
          <w:szCs w:val="24"/>
        </w:rPr>
        <w:t xml:space="preserve">interests </w:t>
      </w:r>
      <w:r w:rsidR="000541B6" w:rsidRPr="000541B6">
        <w:rPr>
          <w:rFonts w:ascii="Times New Roman" w:eastAsia="PMingLiU" w:hAnsi="PMingLiU" w:cs="Times New Roman"/>
          <w:sz w:val="24"/>
          <w:szCs w:val="24"/>
        </w:rPr>
        <w:t xml:space="preserve">conflict related to </w:t>
      </w:r>
      <w:r w:rsidR="00044738">
        <w:rPr>
          <w:rFonts w:ascii="Times New Roman" w:eastAsia="PMingLiU" w:hAnsi="PMingLiU" w:cs="Times New Roman"/>
          <w:sz w:val="24"/>
          <w:szCs w:val="24"/>
        </w:rPr>
        <w:t>jobs</w:t>
      </w:r>
      <w:r w:rsidR="000541B6" w:rsidRPr="000541B6">
        <w:rPr>
          <w:rFonts w:ascii="Times New Roman" w:eastAsia="PMingLiU" w:hAnsi="PMingLiU" w:cs="Times New Roman"/>
          <w:sz w:val="24"/>
          <w:szCs w:val="24"/>
        </w:rPr>
        <w:t>, and its reporting and handling procedures.</w:t>
      </w:r>
    </w:p>
    <w:p w:rsidR="00020DF6" w:rsidRPr="008E1C92" w:rsidRDefault="0005291C" w:rsidP="004F7ECD">
      <w:pPr>
        <w:pStyle w:val="ListParagraph"/>
        <w:numPr>
          <w:ilvl w:val="0"/>
          <w:numId w:val="2"/>
        </w:numPr>
        <w:spacing w:after="0"/>
        <w:ind w:left="-720" w:hanging="180"/>
        <w:jc w:val="both"/>
        <w:rPr>
          <w:rFonts w:ascii="Times New Roman" w:hAnsi="Times New Roman" w:cs="Times New Roman"/>
          <w:sz w:val="24"/>
          <w:szCs w:val="24"/>
        </w:rPr>
      </w:pPr>
      <w:r w:rsidRPr="008E1C92">
        <w:rPr>
          <w:rFonts w:ascii="Times New Roman" w:eastAsia="PMingLiU" w:hAnsi="PMingLiU" w:cs="Times New Roman"/>
          <w:sz w:val="24"/>
          <w:szCs w:val="24"/>
        </w:rPr>
        <w:t>對業務上獲得之機密及商業敏感資料之保密規定。</w:t>
      </w:r>
      <w:r w:rsidR="000541B6">
        <w:rPr>
          <w:rFonts w:ascii="Times New Roman" w:eastAsia="PMingLiU" w:hAnsi="PMingLiU" w:cs="Times New Roman"/>
          <w:sz w:val="24"/>
          <w:szCs w:val="24"/>
        </w:rPr>
        <w:t>The c</w:t>
      </w:r>
      <w:r w:rsidR="000541B6" w:rsidRPr="000541B6">
        <w:rPr>
          <w:rFonts w:ascii="Times New Roman" w:eastAsia="PMingLiU" w:hAnsi="PMingLiU" w:cs="Times New Roman"/>
          <w:sz w:val="24"/>
          <w:szCs w:val="24"/>
        </w:rPr>
        <w:t xml:space="preserve">onfidentiality </w:t>
      </w:r>
      <w:r w:rsidR="000541B6">
        <w:rPr>
          <w:rFonts w:ascii="Times New Roman" w:eastAsia="PMingLiU" w:hAnsi="PMingLiU" w:cs="Times New Roman"/>
          <w:sz w:val="24"/>
          <w:szCs w:val="24"/>
        </w:rPr>
        <w:t xml:space="preserve">rule </w:t>
      </w:r>
      <w:r w:rsidR="000541B6" w:rsidRPr="000541B6">
        <w:rPr>
          <w:rFonts w:ascii="Times New Roman" w:eastAsia="PMingLiU" w:hAnsi="PMingLiU" w:cs="Times New Roman"/>
          <w:sz w:val="24"/>
          <w:szCs w:val="24"/>
        </w:rPr>
        <w:t>of confidential and commercially sensitive information obtained in respect of business.</w:t>
      </w:r>
    </w:p>
    <w:p w:rsidR="00020DF6" w:rsidRPr="008E1C92" w:rsidRDefault="0005291C" w:rsidP="004F7ECD">
      <w:pPr>
        <w:pStyle w:val="ListParagraph"/>
        <w:numPr>
          <w:ilvl w:val="0"/>
          <w:numId w:val="2"/>
        </w:numPr>
        <w:spacing w:after="0"/>
        <w:ind w:left="-720" w:hanging="180"/>
        <w:jc w:val="both"/>
        <w:rPr>
          <w:rFonts w:ascii="Times New Roman" w:hAnsi="Times New Roman" w:cs="Times New Roman"/>
          <w:sz w:val="24"/>
          <w:szCs w:val="24"/>
        </w:rPr>
      </w:pPr>
      <w:r w:rsidRPr="008E1C92">
        <w:rPr>
          <w:rFonts w:ascii="Times New Roman" w:eastAsia="PMingLiU" w:hAnsi="PMingLiU" w:cs="Times New Roman"/>
          <w:sz w:val="24"/>
          <w:szCs w:val="24"/>
        </w:rPr>
        <w:t>對涉有不誠信行為之供應商、客戶及業務往來交易對象之規範及處理程序。</w:t>
      </w:r>
      <w:r w:rsidR="00252956" w:rsidRPr="00252956">
        <w:rPr>
          <w:rFonts w:ascii="Times New Roman" w:eastAsia="PMingLiU" w:hAnsi="PMingLiU" w:cs="Times New Roman"/>
          <w:sz w:val="24"/>
          <w:szCs w:val="24"/>
        </w:rPr>
        <w:t>The norms and procedures for dealing with suppliers, customers and business transactions involving misconduct.</w:t>
      </w:r>
    </w:p>
    <w:p w:rsidR="00020DF6" w:rsidRPr="008E1C92" w:rsidRDefault="0005291C" w:rsidP="004F7ECD">
      <w:pPr>
        <w:pStyle w:val="ListParagraph"/>
        <w:numPr>
          <w:ilvl w:val="0"/>
          <w:numId w:val="2"/>
        </w:numPr>
        <w:spacing w:after="0"/>
        <w:ind w:left="-720" w:hanging="180"/>
        <w:jc w:val="both"/>
        <w:rPr>
          <w:rFonts w:ascii="Times New Roman" w:hAnsi="Times New Roman" w:cs="Times New Roman"/>
          <w:sz w:val="24"/>
          <w:szCs w:val="24"/>
        </w:rPr>
      </w:pPr>
      <w:r w:rsidRPr="008E1C92">
        <w:rPr>
          <w:rFonts w:ascii="Times New Roman" w:eastAsia="PMingLiU" w:hAnsi="PMingLiU" w:cs="Times New Roman"/>
          <w:sz w:val="24"/>
          <w:szCs w:val="24"/>
        </w:rPr>
        <w:t>發現違反企業誠信經營守則之處理程序。</w:t>
      </w:r>
      <w:r w:rsidR="00044738">
        <w:rPr>
          <w:rFonts w:ascii="Times New Roman" w:eastAsia="PMingLiU" w:hAnsi="PMingLiU" w:cs="Times New Roman"/>
          <w:sz w:val="24"/>
          <w:szCs w:val="24"/>
        </w:rPr>
        <w:t>The handing procedures of f</w:t>
      </w:r>
      <w:r w:rsidR="00252956" w:rsidRPr="00252956">
        <w:rPr>
          <w:rFonts w:ascii="Times New Roman" w:eastAsia="PMingLiU" w:hAnsi="PMingLiU" w:cs="Times New Roman"/>
          <w:sz w:val="24"/>
          <w:szCs w:val="24"/>
        </w:rPr>
        <w:t>ound</w:t>
      </w:r>
      <w:r w:rsidR="00044738">
        <w:rPr>
          <w:rFonts w:ascii="Times New Roman" w:eastAsia="PMingLiU" w:hAnsi="PMingLiU" w:cs="Times New Roman"/>
          <w:sz w:val="24"/>
          <w:szCs w:val="24"/>
        </w:rPr>
        <w:t>ing</w:t>
      </w:r>
      <w:r w:rsidR="00252956" w:rsidRPr="00252956">
        <w:rPr>
          <w:rFonts w:ascii="Times New Roman" w:eastAsia="PMingLiU" w:hAnsi="PMingLiU" w:cs="Times New Roman"/>
          <w:sz w:val="24"/>
          <w:szCs w:val="24"/>
        </w:rPr>
        <w:t xml:space="preserve"> a violation of corporate integrity </w:t>
      </w:r>
      <w:r w:rsidR="00044738">
        <w:rPr>
          <w:rFonts w:ascii="Times New Roman" w:eastAsia="PMingLiU" w:hAnsi="PMingLiU" w:cs="Times New Roman"/>
          <w:sz w:val="24"/>
          <w:szCs w:val="24"/>
        </w:rPr>
        <w:t>management rules</w:t>
      </w:r>
      <w:r w:rsidR="00252956" w:rsidRPr="00252956">
        <w:rPr>
          <w:rFonts w:ascii="Times New Roman" w:eastAsia="PMingLiU" w:hAnsi="PMingLiU" w:cs="Times New Roman"/>
          <w:sz w:val="24"/>
          <w:szCs w:val="24"/>
        </w:rPr>
        <w:t>.</w:t>
      </w:r>
    </w:p>
    <w:p w:rsidR="002D1199" w:rsidRPr="008E1C92" w:rsidRDefault="0005291C" w:rsidP="004F7ECD">
      <w:pPr>
        <w:pStyle w:val="ListParagraph"/>
        <w:numPr>
          <w:ilvl w:val="0"/>
          <w:numId w:val="2"/>
        </w:numPr>
        <w:spacing w:after="120"/>
        <w:ind w:left="-720" w:hanging="180"/>
        <w:jc w:val="both"/>
        <w:rPr>
          <w:rFonts w:ascii="Times New Roman" w:hAnsi="Times New Roman" w:cs="Times New Roman"/>
          <w:sz w:val="24"/>
          <w:szCs w:val="24"/>
        </w:rPr>
      </w:pPr>
      <w:r w:rsidRPr="008E1C92">
        <w:rPr>
          <w:rFonts w:ascii="Times New Roman" w:eastAsia="PMingLiU" w:hAnsi="PMingLiU" w:cs="Times New Roman"/>
          <w:sz w:val="24"/>
          <w:szCs w:val="24"/>
        </w:rPr>
        <w:t>對違反者採取之紀律處分。</w:t>
      </w:r>
      <w:r w:rsidR="00252956" w:rsidRPr="00252956">
        <w:rPr>
          <w:rFonts w:ascii="Times New Roman" w:eastAsia="PMingLiU" w:hAnsi="PMingLiU" w:cs="Times New Roman"/>
          <w:sz w:val="24"/>
          <w:szCs w:val="24"/>
        </w:rPr>
        <w:t>Disciplinary action against the violator.</w:t>
      </w:r>
    </w:p>
    <w:p w:rsidR="004673C5" w:rsidRPr="008E1C92" w:rsidRDefault="0005291C" w:rsidP="004F7ECD">
      <w:pPr>
        <w:spacing w:after="0"/>
        <w:ind w:left="-900"/>
        <w:jc w:val="both"/>
        <w:rPr>
          <w:rFonts w:ascii="Times New Roman" w:hAnsi="Times New Roman" w:cs="Times New Roman"/>
          <w:sz w:val="24"/>
          <w:szCs w:val="24"/>
        </w:rPr>
      </w:pPr>
      <w:r w:rsidRPr="008E1C92">
        <w:rPr>
          <w:rFonts w:ascii="Times New Roman" w:eastAsia="PMingLiU" w:hAnsi="PMingLiU" w:cs="Times New Roman"/>
          <w:sz w:val="24"/>
          <w:szCs w:val="24"/>
        </w:rPr>
        <w:t>第十九條</w:t>
      </w:r>
      <w:r w:rsidR="008E1C92" w:rsidRPr="008E1C92">
        <w:rPr>
          <w:rFonts w:ascii="Times New Roman" w:eastAsia="PMingLiU" w:hAnsi="Times New Roman" w:cs="Times New Roman"/>
          <w:sz w:val="24"/>
          <w:szCs w:val="24"/>
        </w:rPr>
        <w:t>Article 1</w:t>
      </w:r>
      <w:r w:rsidR="008E1C92">
        <w:rPr>
          <w:rFonts w:ascii="Times New Roman" w:eastAsia="PMingLiU" w:hAnsi="Times New Roman" w:cs="Times New Roman"/>
          <w:sz w:val="24"/>
          <w:szCs w:val="24"/>
        </w:rPr>
        <w:t>9</w:t>
      </w:r>
    </w:p>
    <w:p w:rsidR="00704C05" w:rsidRPr="008E1C92" w:rsidRDefault="00CB46AB" w:rsidP="004F7ECD">
      <w:pPr>
        <w:spacing w:after="120"/>
        <w:ind w:left="-900"/>
        <w:jc w:val="both"/>
        <w:rPr>
          <w:rFonts w:ascii="Times New Roman" w:hAnsi="Times New Roman" w:cs="Times New Roman"/>
          <w:sz w:val="24"/>
          <w:szCs w:val="24"/>
        </w:rPr>
      </w:pPr>
      <w:r w:rsidRPr="008E1C92">
        <w:rPr>
          <w:rFonts w:ascii="Times New Roman" w:eastAsia="PMingLiU" w:hAnsi="PMingLiU" w:cs="Times New Roman"/>
          <w:sz w:val="24"/>
          <w:szCs w:val="24"/>
        </w:rPr>
        <w:t>本公司</w:t>
      </w:r>
      <w:r w:rsidR="006F29F4" w:rsidRPr="008E1C92">
        <w:rPr>
          <w:rFonts w:ascii="Times New Roman" w:eastAsia="PMingLiU" w:hAnsi="PMingLiU" w:cs="Times New Roman"/>
          <w:sz w:val="24"/>
          <w:szCs w:val="24"/>
        </w:rPr>
        <w:t>及集團企業與組織</w:t>
      </w:r>
      <w:r w:rsidRPr="008E1C92">
        <w:rPr>
          <w:rFonts w:ascii="Times New Roman" w:eastAsia="PMingLiU" w:hAnsi="PMingLiU" w:cs="Times New Roman"/>
          <w:sz w:val="24"/>
          <w:szCs w:val="24"/>
        </w:rPr>
        <w:t>定期對董事</w:t>
      </w:r>
      <w:r w:rsidR="006F29F4" w:rsidRPr="008E1C92">
        <w:rPr>
          <w:rFonts w:ascii="Times New Roman" w:eastAsia="PMingLiU" w:hAnsi="PMingLiU" w:cs="Times New Roman"/>
          <w:sz w:val="24"/>
          <w:szCs w:val="24"/>
        </w:rPr>
        <w:t>、獨立董事</w:t>
      </w:r>
      <w:r w:rsidRPr="008E1C92">
        <w:rPr>
          <w:rFonts w:ascii="Times New Roman" w:eastAsia="PMingLiU" w:hAnsi="PMingLiU" w:cs="Times New Roman"/>
          <w:sz w:val="24"/>
          <w:szCs w:val="24"/>
        </w:rPr>
        <w:t>、</w:t>
      </w:r>
      <w:r w:rsidR="0005291C" w:rsidRPr="008E1C92">
        <w:rPr>
          <w:rFonts w:ascii="Times New Roman" w:eastAsia="PMingLiU" w:hAnsi="PMingLiU" w:cs="Times New Roman"/>
          <w:sz w:val="24"/>
          <w:szCs w:val="24"/>
        </w:rPr>
        <w:t>經理人、受僱人</w:t>
      </w:r>
      <w:r w:rsidR="006F29F4" w:rsidRPr="008E1C92">
        <w:rPr>
          <w:rFonts w:ascii="Times New Roman" w:eastAsia="PMingLiU" w:hAnsi="PMingLiU" w:cs="Times New Roman"/>
          <w:sz w:val="24"/>
          <w:szCs w:val="24"/>
        </w:rPr>
        <w:t>、受任人或</w:t>
      </w:r>
      <w:r w:rsidR="0005291C" w:rsidRPr="008E1C92">
        <w:rPr>
          <w:rFonts w:ascii="Times New Roman" w:eastAsia="PMingLiU" w:hAnsi="PMingLiU" w:cs="Times New Roman"/>
          <w:sz w:val="24"/>
          <w:szCs w:val="24"/>
        </w:rPr>
        <w:t>實質控制者舉辦教育訓練與宣導，並邀請與公司從事商業行為之相對人參與，使其充分瞭解公司誠信經營之決心、政策、防範方案及違反不誠信行為之後果。本公司將誠信經營政策與員工績效考核及人力資源政策結合，設立明確有</w:t>
      </w:r>
      <w:r w:rsidR="0005291C" w:rsidRPr="008E1C92">
        <w:rPr>
          <w:rFonts w:ascii="Times New Roman" w:eastAsia="PMingLiU" w:hAnsi="PMingLiU" w:cs="Times New Roman"/>
          <w:sz w:val="24"/>
          <w:szCs w:val="24"/>
        </w:rPr>
        <w:lastRenderedPageBreak/>
        <w:t>效之獎懲制度。</w:t>
      </w:r>
      <w:r w:rsidR="00252956">
        <w:rPr>
          <w:rFonts w:ascii="Times New Roman" w:eastAsia="PMingLiU" w:hAnsi="PMingLiU" w:cs="Times New Roman"/>
          <w:sz w:val="24"/>
          <w:szCs w:val="24"/>
        </w:rPr>
        <w:t>T</w:t>
      </w:r>
      <w:r w:rsidR="00252956" w:rsidRPr="00252956">
        <w:rPr>
          <w:rFonts w:ascii="Times New Roman" w:eastAsia="PMingLiU" w:hAnsi="PMingLiU" w:cs="Times New Roman"/>
          <w:sz w:val="24"/>
          <w:szCs w:val="24"/>
        </w:rPr>
        <w:t xml:space="preserve">he Company and the Group's enterprises and organizations conduct educational training and publicity on directors, independent directors, managers, </w:t>
      </w:r>
      <w:r w:rsidR="004D3B2B">
        <w:rPr>
          <w:rFonts w:ascii="Times New Roman" w:eastAsia="PMingLiU" w:hAnsi="PMingLiU" w:cs="Times New Roman"/>
          <w:sz w:val="24"/>
          <w:szCs w:val="24"/>
        </w:rPr>
        <w:t>employees</w:t>
      </w:r>
      <w:r w:rsidR="00252956" w:rsidRPr="00252956">
        <w:rPr>
          <w:rFonts w:ascii="Times New Roman" w:eastAsia="PMingLiU" w:hAnsi="PMingLiU" w:cs="Times New Roman"/>
          <w:sz w:val="24"/>
          <w:szCs w:val="24"/>
        </w:rPr>
        <w:t xml:space="preserve">, </w:t>
      </w:r>
      <w:r w:rsidR="004D3B2B">
        <w:rPr>
          <w:rFonts w:ascii="Times New Roman" w:eastAsia="PMingLiU" w:hAnsi="PMingLiU" w:cs="Times New Roman"/>
          <w:sz w:val="24"/>
          <w:szCs w:val="24"/>
        </w:rPr>
        <w:t>contractors</w:t>
      </w:r>
      <w:r w:rsidR="00252956" w:rsidRPr="00252956">
        <w:rPr>
          <w:rFonts w:ascii="Times New Roman" w:eastAsia="PMingLiU" w:hAnsi="PMingLiU" w:cs="Times New Roman"/>
          <w:sz w:val="24"/>
          <w:szCs w:val="24"/>
        </w:rPr>
        <w:t xml:space="preserve"> or substantial controllers on a regular basis and invite the relative participation of the Company in engaging in commercial conduct so as to fully understand The integrity of the company's business determination, policy, to prevent programs and violations of the consequences of dishonesty. The Company </w:t>
      </w:r>
      <w:r w:rsidR="004D3B2B" w:rsidRPr="004D3B2B">
        <w:rPr>
          <w:rFonts w:ascii="Times New Roman" w:hAnsi="Times New Roman" w:cs="Times New Roman"/>
          <w:sz w:val="24"/>
          <w:szCs w:val="24"/>
        </w:rPr>
        <w:t xml:space="preserve">shall </w:t>
      </w:r>
      <w:r w:rsidR="00252956" w:rsidRPr="00252956">
        <w:rPr>
          <w:rFonts w:ascii="Times New Roman" w:eastAsia="PMingLiU" w:hAnsi="PMingLiU" w:cs="Times New Roman"/>
          <w:sz w:val="24"/>
          <w:szCs w:val="24"/>
        </w:rPr>
        <w:t>integr</w:t>
      </w:r>
      <w:r w:rsidR="004D3B2B">
        <w:rPr>
          <w:rFonts w:ascii="Times New Roman" w:eastAsia="PMingLiU" w:hAnsi="PMingLiU" w:cs="Times New Roman"/>
          <w:sz w:val="24"/>
          <w:szCs w:val="24"/>
        </w:rPr>
        <w:t>ate the</w:t>
      </w:r>
      <w:r w:rsidR="00252956" w:rsidRPr="00252956">
        <w:rPr>
          <w:rFonts w:ascii="Times New Roman" w:eastAsia="PMingLiU" w:hAnsi="PMingLiU" w:cs="Times New Roman"/>
          <w:sz w:val="24"/>
          <w:szCs w:val="24"/>
        </w:rPr>
        <w:t xml:space="preserve"> business policies</w:t>
      </w:r>
      <w:r w:rsidR="004D3B2B">
        <w:rPr>
          <w:rFonts w:ascii="Times New Roman" w:eastAsia="PMingLiU" w:hAnsi="PMingLiU" w:cs="Times New Roman"/>
          <w:sz w:val="24"/>
          <w:szCs w:val="24"/>
        </w:rPr>
        <w:t>,</w:t>
      </w:r>
      <w:r w:rsidR="00252956" w:rsidRPr="00252956">
        <w:rPr>
          <w:rFonts w:ascii="Times New Roman" w:eastAsia="PMingLiU" w:hAnsi="PMingLiU" w:cs="Times New Roman"/>
          <w:sz w:val="24"/>
          <w:szCs w:val="24"/>
        </w:rPr>
        <w:t xml:space="preserve"> staff performance appraisal and human resources </w:t>
      </w:r>
      <w:proofErr w:type="gramStart"/>
      <w:r w:rsidR="00252956" w:rsidRPr="00252956">
        <w:rPr>
          <w:rFonts w:ascii="Times New Roman" w:eastAsia="PMingLiU" w:hAnsi="PMingLiU" w:cs="Times New Roman"/>
          <w:sz w:val="24"/>
          <w:szCs w:val="24"/>
        </w:rPr>
        <w:t>policy</w:t>
      </w:r>
      <w:r w:rsidR="007C2B35">
        <w:rPr>
          <w:rFonts w:ascii="Times New Roman" w:eastAsia="PMingLiU" w:hAnsi="PMingLiU" w:cs="Times New Roman"/>
          <w:sz w:val="24"/>
          <w:szCs w:val="24"/>
        </w:rPr>
        <w:t>,</w:t>
      </w:r>
      <w:proofErr w:type="gramEnd"/>
      <w:r w:rsidR="00252956" w:rsidRPr="00252956">
        <w:rPr>
          <w:rFonts w:ascii="Times New Roman" w:eastAsia="PMingLiU" w:hAnsi="PMingLiU" w:cs="Times New Roman"/>
          <w:sz w:val="24"/>
          <w:szCs w:val="24"/>
        </w:rPr>
        <w:t xml:space="preserve"> establish a clear and effective reward and punishment system.</w:t>
      </w:r>
    </w:p>
    <w:p w:rsidR="00BF1E6A" w:rsidRPr="008E1C92" w:rsidRDefault="0005291C" w:rsidP="004F7ECD">
      <w:pPr>
        <w:spacing w:after="0"/>
        <w:ind w:hanging="900"/>
        <w:jc w:val="both"/>
        <w:rPr>
          <w:rFonts w:ascii="Times New Roman" w:hAnsi="Times New Roman" w:cs="Times New Roman"/>
          <w:sz w:val="24"/>
          <w:szCs w:val="24"/>
        </w:rPr>
      </w:pPr>
      <w:r w:rsidRPr="008E1C92">
        <w:rPr>
          <w:rFonts w:ascii="Times New Roman" w:eastAsia="PMingLiU" w:hAnsi="PMingLiU" w:cs="Times New Roman"/>
          <w:sz w:val="24"/>
          <w:szCs w:val="24"/>
        </w:rPr>
        <w:t>第二十條</w:t>
      </w:r>
      <w:r w:rsidR="008E1C92">
        <w:rPr>
          <w:rFonts w:ascii="Times New Roman" w:eastAsia="PMingLiU" w:hAnsi="Times New Roman" w:cs="Times New Roman"/>
          <w:sz w:val="24"/>
          <w:szCs w:val="24"/>
        </w:rPr>
        <w:t>Article 20</w:t>
      </w:r>
      <w:r w:rsidRPr="008E1C92">
        <w:rPr>
          <w:rFonts w:ascii="Times New Roman" w:eastAsia="PMingLiU" w:hAnsi="Times New Roman" w:cs="Times New Roman"/>
          <w:sz w:val="24"/>
          <w:szCs w:val="24"/>
        </w:rPr>
        <w:tab/>
      </w:r>
    </w:p>
    <w:p w:rsidR="00287DC1" w:rsidRPr="008E1C92" w:rsidRDefault="0097664B" w:rsidP="003454AF">
      <w:pPr>
        <w:spacing w:after="120"/>
        <w:ind w:left="-900"/>
        <w:jc w:val="both"/>
        <w:rPr>
          <w:rFonts w:ascii="Times New Roman" w:hAnsi="Times New Roman" w:cs="Times New Roman"/>
          <w:sz w:val="24"/>
          <w:szCs w:val="24"/>
        </w:rPr>
      </w:pPr>
      <w:r w:rsidRPr="008E1C92">
        <w:rPr>
          <w:rFonts w:ascii="Times New Roman" w:eastAsia="PMingLiU" w:hAnsi="PMingLiU" w:cs="Times New Roman"/>
          <w:sz w:val="24"/>
          <w:szCs w:val="24"/>
        </w:rPr>
        <w:t>本公司鼓勵內部及外部人員檢舉不誠信行為或不當行為，</w:t>
      </w:r>
      <w:r w:rsidR="0005291C" w:rsidRPr="008E1C92">
        <w:rPr>
          <w:rFonts w:ascii="Times New Roman" w:eastAsia="PMingLiU" w:hAnsi="PMingLiU" w:cs="Times New Roman"/>
          <w:sz w:val="24"/>
          <w:szCs w:val="24"/>
        </w:rPr>
        <w:t>提供正當檢舉管道，並對於檢舉人身分及檢舉內容確實保密。本公司明訂違反誠信經營規定之懲戒與申訴制度，並即時於公司內部網站揭露違反人員之職稱、姓名、違反日期、違反內容及處理情形等資訊。</w:t>
      </w:r>
      <w:r w:rsidR="00252956" w:rsidRPr="00252956">
        <w:rPr>
          <w:rFonts w:ascii="Times New Roman" w:eastAsia="PMingLiU" w:hAnsi="PMingLiU" w:cs="Times New Roman"/>
          <w:sz w:val="24"/>
          <w:szCs w:val="24"/>
        </w:rPr>
        <w:t xml:space="preserve">The Company encourages internal and external personnel to </w:t>
      </w:r>
      <w:r w:rsidR="00095904">
        <w:rPr>
          <w:rFonts w:ascii="Times New Roman" w:eastAsia="PMingLiU" w:hAnsi="PMingLiU" w:cs="Times New Roman"/>
          <w:sz w:val="24"/>
          <w:szCs w:val="24"/>
        </w:rPr>
        <w:t>whistle-blow</w:t>
      </w:r>
      <w:r w:rsidR="00095904" w:rsidRPr="00095904">
        <w:rPr>
          <w:rFonts w:ascii="Times New Roman" w:eastAsia="PMingLiU" w:hAnsi="PMingLiU" w:cs="Times New Roman"/>
          <w:sz w:val="24"/>
          <w:szCs w:val="24"/>
        </w:rPr>
        <w:t xml:space="preserve"> </w:t>
      </w:r>
      <w:r w:rsidR="00252956" w:rsidRPr="00252956">
        <w:rPr>
          <w:rFonts w:ascii="Times New Roman" w:eastAsia="PMingLiU" w:hAnsi="PMingLiU" w:cs="Times New Roman"/>
          <w:sz w:val="24"/>
          <w:szCs w:val="24"/>
        </w:rPr>
        <w:t xml:space="preserve">misconduct or </w:t>
      </w:r>
      <w:r w:rsidR="00095904">
        <w:rPr>
          <w:rFonts w:ascii="Times New Roman" w:eastAsia="PMingLiU" w:hAnsi="PMingLiU" w:cs="Times New Roman"/>
          <w:sz w:val="24"/>
          <w:szCs w:val="24"/>
        </w:rPr>
        <w:t>dishonesty behaviors</w:t>
      </w:r>
      <w:r w:rsidR="00252956" w:rsidRPr="00252956">
        <w:rPr>
          <w:rFonts w:ascii="Times New Roman" w:eastAsia="PMingLiU" w:hAnsi="PMingLiU" w:cs="Times New Roman"/>
          <w:sz w:val="24"/>
          <w:szCs w:val="24"/>
        </w:rPr>
        <w:t xml:space="preserve">, provide proper </w:t>
      </w:r>
      <w:r w:rsidR="00095904">
        <w:rPr>
          <w:rFonts w:ascii="Times New Roman" w:eastAsia="PMingLiU" w:hAnsi="PMingLiU" w:cs="Times New Roman"/>
          <w:sz w:val="24"/>
          <w:szCs w:val="24"/>
        </w:rPr>
        <w:t>whistleblower</w:t>
      </w:r>
      <w:r w:rsidR="00095904" w:rsidRPr="00095904">
        <w:rPr>
          <w:rFonts w:ascii="Times New Roman" w:eastAsia="PMingLiU" w:hAnsi="PMingLiU" w:cs="Times New Roman"/>
          <w:sz w:val="24"/>
          <w:szCs w:val="24"/>
        </w:rPr>
        <w:t xml:space="preserve"> </w:t>
      </w:r>
      <w:r w:rsidR="00095904">
        <w:rPr>
          <w:rFonts w:ascii="Times New Roman" w:eastAsia="PMingLiU" w:hAnsi="PMingLiU" w:cs="Times New Roman"/>
          <w:sz w:val="24"/>
          <w:szCs w:val="24"/>
        </w:rPr>
        <w:t>channel</w:t>
      </w:r>
      <w:r w:rsidR="00252956" w:rsidRPr="00252956">
        <w:rPr>
          <w:rFonts w:ascii="Times New Roman" w:eastAsia="PMingLiU" w:hAnsi="PMingLiU" w:cs="Times New Roman"/>
          <w:sz w:val="24"/>
          <w:szCs w:val="24"/>
        </w:rPr>
        <w:t xml:space="preserve"> and keep the identity of the prosecutor and the contents of the report confidential. The Company </w:t>
      </w:r>
      <w:r w:rsidR="007C2B35" w:rsidRPr="00252956">
        <w:rPr>
          <w:rFonts w:ascii="Times New Roman" w:eastAsia="PMingLiU" w:hAnsi="PMingLiU" w:cs="Times New Roman"/>
          <w:sz w:val="24"/>
          <w:szCs w:val="24"/>
        </w:rPr>
        <w:t>stipulate</w:t>
      </w:r>
      <w:r w:rsidR="007C2B35">
        <w:rPr>
          <w:rFonts w:ascii="Times New Roman" w:eastAsia="PMingLiU" w:hAnsi="PMingLiU" w:cs="Times New Roman"/>
          <w:sz w:val="24"/>
          <w:szCs w:val="24"/>
        </w:rPr>
        <w:t>s</w:t>
      </w:r>
      <w:r w:rsidR="007C2B35" w:rsidRPr="00252956">
        <w:rPr>
          <w:rFonts w:ascii="Times New Roman" w:eastAsia="PMingLiU" w:hAnsi="PMingLiU" w:cs="Times New Roman"/>
          <w:sz w:val="24"/>
          <w:szCs w:val="24"/>
        </w:rPr>
        <w:t xml:space="preserve"> </w:t>
      </w:r>
      <w:r w:rsidR="00252956" w:rsidRPr="00252956">
        <w:rPr>
          <w:rFonts w:ascii="Times New Roman" w:eastAsia="PMingLiU" w:hAnsi="PMingLiU" w:cs="Times New Roman"/>
          <w:sz w:val="24"/>
          <w:szCs w:val="24"/>
        </w:rPr>
        <w:t xml:space="preserve">clearly violate the disciplinary and appeal system in the business integrity regulations and immediately exposes </w:t>
      </w:r>
      <w:r w:rsidR="007C2B35">
        <w:rPr>
          <w:rFonts w:ascii="Times New Roman" w:eastAsia="PMingLiU" w:hAnsi="PMingLiU" w:cs="Times New Roman"/>
          <w:sz w:val="24"/>
          <w:szCs w:val="24"/>
        </w:rPr>
        <w:t>violator</w:t>
      </w:r>
      <w:r w:rsidR="007C2B35">
        <w:rPr>
          <w:rFonts w:ascii="Times New Roman" w:eastAsia="PMingLiU" w:hAnsi="PMingLiU" w:cs="Times New Roman"/>
          <w:sz w:val="24"/>
          <w:szCs w:val="24"/>
        </w:rPr>
        <w:t>’</w:t>
      </w:r>
      <w:r w:rsidR="007C2B35">
        <w:rPr>
          <w:rFonts w:ascii="Times New Roman" w:eastAsia="PMingLiU" w:hAnsi="PMingLiU" w:cs="Times New Roman"/>
          <w:sz w:val="24"/>
          <w:szCs w:val="24"/>
        </w:rPr>
        <w:t>s</w:t>
      </w:r>
      <w:r w:rsidR="00252956" w:rsidRPr="00252956">
        <w:rPr>
          <w:rFonts w:ascii="Times New Roman" w:eastAsia="PMingLiU" w:hAnsi="PMingLiU" w:cs="Times New Roman"/>
          <w:sz w:val="24"/>
          <w:szCs w:val="24"/>
        </w:rPr>
        <w:t xml:space="preserve"> information such as the title, the date </w:t>
      </w:r>
      <w:r w:rsidR="007C2B35">
        <w:rPr>
          <w:rFonts w:ascii="Times New Roman" w:eastAsia="PMingLiU" w:hAnsi="PMingLiU" w:cs="Times New Roman"/>
          <w:sz w:val="24"/>
          <w:szCs w:val="24"/>
        </w:rPr>
        <w:t>happened</w:t>
      </w:r>
      <w:r w:rsidR="00252956" w:rsidRPr="00252956">
        <w:rPr>
          <w:rFonts w:ascii="Times New Roman" w:eastAsia="PMingLiU" w:hAnsi="PMingLiU" w:cs="Times New Roman"/>
          <w:sz w:val="24"/>
          <w:szCs w:val="24"/>
        </w:rPr>
        <w:t>, the content of the violation and the handling of the situation.</w:t>
      </w:r>
    </w:p>
    <w:p w:rsidR="0097664B" w:rsidRPr="008E1C92" w:rsidRDefault="0097664B" w:rsidP="0097664B">
      <w:pPr>
        <w:spacing w:after="120"/>
        <w:ind w:left="-900"/>
        <w:jc w:val="both"/>
        <w:rPr>
          <w:rFonts w:ascii="Times New Roman" w:hAnsi="Times New Roman" w:cs="Times New Roman"/>
          <w:sz w:val="24"/>
          <w:szCs w:val="24"/>
        </w:rPr>
      </w:pPr>
      <w:r w:rsidRPr="008E1C92">
        <w:rPr>
          <w:rFonts w:ascii="Times New Roman" w:hAnsi="PMingLiU" w:cs="Times New Roman"/>
          <w:sz w:val="24"/>
          <w:szCs w:val="24"/>
        </w:rPr>
        <w:t>本公司於公司網站及內部網站建立並公告內部獨立檢舉信箱、專線或委託其他外部獨立機構提供檢舉信箱、專線，供本公司內部及外部人員使用。檢舉人應至少提供下列資訊：</w:t>
      </w:r>
      <w:r w:rsidR="00252956" w:rsidRPr="00252956">
        <w:rPr>
          <w:rFonts w:ascii="Times New Roman" w:hAnsi="PMingLiU" w:cs="Times New Roman"/>
          <w:sz w:val="24"/>
          <w:szCs w:val="24"/>
        </w:rPr>
        <w:t xml:space="preserve">The Company has </w:t>
      </w:r>
      <w:r w:rsidR="00E12458">
        <w:rPr>
          <w:rFonts w:ascii="Times New Roman" w:hAnsi="PMingLiU" w:cs="Times New Roman"/>
          <w:sz w:val="24"/>
          <w:szCs w:val="24"/>
        </w:rPr>
        <w:t xml:space="preserve">to </w:t>
      </w:r>
      <w:r w:rsidR="00252956" w:rsidRPr="00252956">
        <w:rPr>
          <w:rFonts w:ascii="Times New Roman" w:hAnsi="PMingLiU" w:cs="Times New Roman"/>
          <w:sz w:val="24"/>
          <w:szCs w:val="24"/>
        </w:rPr>
        <w:t xml:space="preserve">establish and announce </w:t>
      </w:r>
      <w:r w:rsidR="007C2B35">
        <w:rPr>
          <w:rFonts w:ascii="Times New Roman" w:hAnsi="PMingLiU" w:cs="Times New Roman"/>
          <w:sz w:val="24"/>
          <w:szCs w:val="24"/>
        </w:rPr>
        <w:t xml:space="preserve">an </w:t>
      </w:r>
      <w:r w:rsidR="00252956" w:rsidRPr="00252956">
        <w:rPr>
          <w:rFonts w:ascii="Times New Roman" w:hAnsi="PMingLiU" w:cs="Times New Roman"/>
          <w:sz w:val="24"/>
          <w:szCs w:val="24"/>
        </w:rPr>
        <w:t>internal</w:t>
      </w:r>
      <w:r w:rsidR="007C2B35">
        <w:rPr>
          <w:rFonts w:ascii="Times New Roman" w:hAnsi="PMingLiU" w:cs="Times New Roman"/>
          <w:sz w:val="24"/>
          <w:szCs w:val="24"/>
        </w:rPr>
        <w:t>/</w:t>
      </w:r>
      <w:r w:rsidR="00252956" w:rsidRPr="00252956">
        <w:rPr>
          <w:rFonts w:ascii="Times New Roman" w:hAnsi="PMingLiU" w:cs="Times New Roman"/>
          <w:sz w:val="24"/>
          <w:szCs w:val="24"/>
        </w:rPr>
        <w:t xml:space="preserve">independent </w:t>
      </w:r>
      <w:r w:rsidR="007C2B35">
        <w:rPr>
          <w:rFonts w:ascii="Times New Roman" w:hAnsi="PMingLiU" w:cs="Times New Roman"/>
          <w:sz w:val="24"/>
          <w:szCs w:val="24"/>
        </w:rPr>
        <w:t>mail box</w:t>
      </w:r>
      <w:r w:rsidR="00252956" w:rsidRPr="00252956">
        <w:rPr>
          <w:rFonts w:ascii="Times New Roman" w:hAnsi="PMingLiU" w:cs="Times New Roman"/>
          <w:sz w:val="24"/>
          <w:szCs w:val="24"/>
        </w:rPr>
        <w:t xml:space="preserve">, special line </w:t>
      </w:r>
      <w:r w:rsidR="007C2B35">
        <w:rPr>
          <w:rFonts w:ascii="Times New Roman" w:hAnsi="PMingLiU" w:cs="Times New Roman"/>
          <w:sz w:val="24"/>
          <w:szCs w:val="24"/>
        </w:rPr>
        <w:t xml:space="preserve">for </w:t>
      </w:r>
      <w:r w:rsidR="007C2B35">
        <w:rPr>
          <w:rFonts w:ascii="Times New Roman" w:eastAsia="PMingLiU" w:hAnsi="PMingLiU" w:cs="Times New Roman"/>
          <w:sz w:val="24"/>
          <w:szCs w:val="24"/>
        </w:rPr>
        <w:t>whistleblower</w:t>
      </w:r>
      <w:r w:rsidR="007C2B35" w:rsidRPr="00095904">
        <w:rPr>
          <w:rFonts w:ascii="Times New Roman" w:eastAsia="PMingLiU" w:hAnsi="PMingLiU" w:cs="Times New Roman"/>
          <w:sz w:val="24"/>
          <w:szCs w:val="24"/>
        </w:rPr>
        <w:t xml:space="preserve"> </w:t>
      </w:r>
      <w:r w:rsidR="00252956" w:rsidRPr="00252956">
        <w:rPr>
          <w:rFonts w:ascii="Times New Roman" w:hAnsi="PMingLiU" w:cs="Times New Roman"/>
          <w:sz w:val="24"/>
          <w:szCs w:val="24"/>
        </w:rPr>
        <w:t>or commission</w:t>
      </w:r>
      <w:r w:rsidR="00E12458">
        <w:rPr>
          <w:rFonts w:ascii="Times New Roman" w:hAnsi="PMingLiU" w:cs="Times New Roman"/>
          <w:sz w:val="24"/>
          <w:szCs w:val="24"/>
        </w:rPr>
        <w:t>ed</w:t>
      </w:r>
      <w:r w:rsidR="00252956" w:rsidRPr="00252956">
        <w:rPr>
          <w:rFonts w:ascii="Times New Roman" w:hAnsi="PMingLiU" w:cs="Times New Roman"/>
          <w:sz w:val="24"/>
          <w:szCs w:val="24"/>
        </w:rPr>
        <w:t xml:space="preserve"> by other external independent agencies to provide the mail box and dedicated line for internal and external use of the Company on the Company's website and internal website. The </w:t>
      </w:r>
      <w:r w:rsidR="00E12458">
        <w:rPr>
          <w:rFonts w:ascii="Times New Roman" w:eastAsia="PMingLiU" w:hAnsi="PMingLiU" w:cs="Times New Roman"/>
          <w:sz w:val="24"/>
          <w:szCs w:val="24"/>
        </w:rPr>
        <w:t>whistleblower</w:t>
      </w:r>
      <w:r w:rsidR="00E12458" w:rsidRPr="00252956">
        <w:rPr>
          <w:rFonts w:ascii="Times New Roman" w:hAnsi="PMingLiU" w:cs="Times New Roman"/>
          <w:sz w:val="24"/>
          <w:szCs w:val="24"/>
        </w:rPr>
        <w:t xml:space="preserve"> </w:t>
      </w:r>
      <w:r w:rsidR="00252956" w:rsidRPr="00252956">
        <w:rPr>
          <w:rFonts w:ascii="Times New Roman" w:hAnsi="PMingLiU" w:cs="Times New Roman"/>
          <w:sz w:val="24"/>
          <w:szCs w:val="24"/>
        </w:rPr>
        <w:t>should provide at least the following information:</w:t>
      </w:r>
    </w:p>
    <w:p w:rsidR="0097664B" w:rsidRPr="008E1C92" w:rsidRDefault="0097664B" w:rsidP="0097664B">
      <w:pPr>
        <w:spacing w:after="120"/>
        <w:ind w:left="-900"/>
        <w:jc w:val="both"/>
        <w:rPr>
          <w:rFonts w:ascii="Times New Roman" w:hAnsi="Times New Roman" w:cs="Times New Roman"/>
          <w:sz w:val="24"/>
          <w:szCs w:val="24"/>
        </w:rPr>
      </w:pPr>
      <w:r w:rsidRPr="008E1C92">
        <w:rPr>
          <w:rFonts w:ascii="Times New Roman" w:hAnsi="PMingLiU" w:cs="Times New Roman"/>
          <w:sz w:val="24"/>
          <w:szCs w:val="24"/>
        </w:rPr>
        <w:t>一、檢舉人之姓名、身分證號碼即可聯絡到檢舉人之地址、電話、電子信箱。</w:t>
      </w:r>
      <w:r w:rsidR="00E12458">
        <w:rPr>
          <w:rFonts w:ascii="Times New Roman" w:hAnsi="PMingLiU" w:cs="Times New Roman"/>
          <w:sz w:val="24"/>
          <w:szCs w:val="24"/>
        </w:rPr>
        <w:t>T</w:t>
      </w:r>
      <w:r w:rsidR="00252956" w:rsidRPr="00252956">
        <w:rPr>
          <w:rFonts w:ascii="Times New Roman" w:hAnsi="PMingLiU" w:cs="Times New Roman"/>
          <w:sz w:val="24"/>
          <w:szCs w:val="24"/>
        </w:rPr>
        <w:t>he name</w:t>
      </w:r>
      <w:r w:rsidR="00E12458">
        <w:rPr>
          <w:rFonts w:ascii="Times New Roman" w:hAnsi="PMingLiU" w:cs="Times New Roman"/>
          <w:sz w:val="24"/>
          <w:szCs w:val="24"/>
        </w:rPr>
        <w:t>,</w:t>
      </w:r>
      <w:r w:rsidR="00E12458" w:rsidRPr="00E12458">
        <w:rPr>
          <w:rFonts w:ascii="Times New Roman" w:hAnsi="PMingLiU" w:cs="Times New Roman"/>
          <w:sz w:val="24"/>
          <w:szCs w:val="24"/>
        </w:rPr>
        <w:t xml:space="preserve"> </w:t>
      </w:r>
      <w:r w:rsidR="00E12458" w:rsidRPr="00252956">
        <w:rPr>
          <w:rFonts w:ascii="Times New Roman" w:hAnsi="PMingLiU" w:cs="Times New Roman"/>
          <w:sz w:val="24"/>
          <w:szCs w:val="24"/>
        </w:rPr>
        <w:t>identity card number</w:t>
      </w:r>
      <w:r w:rsidR="00252956" w:rsidRPr="00252956">
        <w:rPr>
          <w:rFonts w:ascii="Times New Roman" w:hAnsi="PMingLiU" w:cs="Times New Roman"/>
          <w:sz w:val="24"/>
          <w:szCs w:val="24"/>
        </w:rPr>
        <w:t xml:space="preserve"> of the </w:t>
      </w:r>
      <w:r w:rsidR="00E12458">
        <w:rPr>
          <w:rFonts w:ascii="Times New Roman" w:eastAsia="PMingLiU" w:hAnsi="PMingLiU" w:cs="Times New Roman"/>
          <w:sz w:val="24"/>
          <w:szCs w:val="24"/>
        </w:rPr>
        <w:t>whistleblower</w:t>
      </w:r>
      <w:r w:rsidR="00252956" w:rsidRPr="00252956">
        <w:rPr>
          <w:rFonts w:ascii="Times New Roman" w:hAnsi="PMingLiU" w:cs="Times New Roman"/>
          <w:sz w:val="24"/>
          <w:szCs w:val="24"/>
        </w:rPr>
        <w:t xml:space="preserve">, </w:t>
      </w:r>
      <w:r w:rsidR="00E12458">
        <w:rPr>
          <w:rFonts w:ascii="Times New Roman" w:hAnsi="PMingLiU" w:cs="Times New Roman"/>
          <w:sz w:val="24"/>
          <w:szCs w:val="24"/>
        </w:rPr>
        <w:t xml:space="preserve">together with </w:t>
      </w:r>
      <w:r w:rsidR="00252956" w:rsidRPr="00252956">
        <w:rPr>
          <w:rFonts w:ascii="Times New Roman" w:hAnsi="PMingLiU" w:cs="Times New Roman"/>
          <w:sz w:val="24"/>
          <w:szCs w:val="24"/>
        </w:rPr>
        <w:t>the address</w:t>
      </w:r>
      <w:r w:rsidR="00E12458">
        <w:rPr>
          <w:rFonts w:ascii="Times New Roman" w:hAnsi="PMingLiU" w:cs="Times New Roman"/>
          <w:sz w:val="24"/>
          <w:szCs w:val="24"/>
        </w:rPr>
        <w:t>, telephone and</w:t>
      </w:r>
      <w:r w:rsidR="00252956" w:rsidRPr="00252956">
        <w:rPr>
          <w:rFonts w:ascii="Times New Roman" w:hAnsi="PMingLiU" w:cs="Times New Roman"/>
          <w:sz w:val="24"/>
          <w:szCs w:val="24"/>
        </w:rPr>
        <w:t xml:space="preserve"> e-mail</w:t>
      </w:r>
      <w:r w:rsidR="00E12458">
        <w:rPr>
          <w:rFonts w:ascii="Times New Roman" w:hAnsi="PMingLiU" w:cs="Times New Roman"/>
          <w:sz w:val="24"/>
          <w:szCs w:val="24"/>
        </w:rPr>
        <w:t xml:space="preserve"> so that be available to contact</w:t>
      </w:r>
      <w:r w:rsidR="00252956" w:rsidRPr="00252956">
        <w:rPr>
          <w:rFonts w:ascii="Times New Roman" w:hAnsi="PMingLiU" w:cs="Times New Roman"/>
          <w:sz w:val="24"/>
          <w:szCs w:val="24"/>
        </w:rPr>
        <w:t>.</w:t>
      </w:r>
    </w:p>
    <w:p w:rsidR="0097664B" w:rsidRPr="008E1C92" w:rsidRDefault="0097664B" w:rsidP="0097664B">
      <w:pPr>
        <w:spacing w:after="120"/>
        <w:ind w:left="-900"/>
        <w:jc w:val="both"/>
        <w:rPr>
          <w:rFonts w:ascii="Times New Roman" w:hAnsi="Times New Roman" w:cs="Times New Roman"/>
          <w:sz w:val="24"/>
          <w:szCs w:val="24"/>
        </w:rPr>
      </w:pPr>
      <w:r w:rsidRPr="008E1C92">
        <w:rPr>
          <w:rFonts w:ascii="Times New Roman" w:hAnsi="PMingLiU" w:cs="Times New Roman"/>
          <w:sz w:val="24"/>
          <w:szCs w:val="24"/>
        </w:rPr>
        <w:t>二、被檢舉人之姓名或其他足資識別被檢舉人身分特徵之資料。</w:t>
      </w:r>
      <w:r w:rsidR="00252956" w:rsidRPr="00252956">
        <w:rPr>
          <w:rFonts w:ascii="Times New Roman" w:hAnsi="PMingLiU" w:cs="Times New Roman"/>
          <w:sz w:val="24"/>
          <w:szCs w:val="24"/>
        </w:rPr>
        <w:t xml:space="preserve">The name or other </w:t>
      </w:r>
      <w:r w:rsidR="00E12458">
        <w:rPr>
          <w:rFonts w:ascii="Times New Roman" w:hAnsi="PMingLiU" w:cs="Times New Roman"/>
          <w:sz w:val="24"/>
          <w:szCs w:val="24"/>
        </w:rPr>
        <w:t xml:space="preserve">personal </w:t>
      </w:r>
      <w:r w:rsidR="00252956" w:rsidRPr="00252956">
        <w:rPr>
          <w:rFonts w:ascii="Times New Roman" w:hAnsi="PMingLiU" w:cs="Times New Roman"/>
          <w:sz w:val="24"/>
          <w:szCs w:val="24"/>
        </w:rPr>
        <w:t xml:space="preserve">information </w:t>
      </w:r>
      <w:r w:rsidR="001E77C4" w:rsidRPr="00252956">
        <w:rPr>
          <w:rFonts w:ascii="Times New Roman" w:hAnsi="PMingLiU" w:cs="Times New Roman"/>
          <w:sz w:val="24"/>
          <w:szCs w:val="24"/>
        </w:rPr>
        <w:t xml:space="preserve">of the </w:t>
      </w:r>
      <w:r w:rsidR="001E77C4">
        <w:rPr>
          <w:rFonts w:ascii="Times New Roman" w:hAnsi="PMingLiU" w:cs="Times New Roman"/>
          <w:sz w:val="24"/>
          <w:szCs w:val="24"/>
        </w:rPr>
        <w:t>suspect</w:t>
      </w:r>
      <w:r w:rsidR="001E77C4" w:rsidRPr="00252956">
        <w:rPr>
          <w:rFonts w:ascii="Times New Roman" w:hAnsi="PMingLiU" w:cs="Times New Roman"/>
          <w:sz w:val="24"/>
          <w:szCs w:val="24"/>
        </w:rPr>
        <w:t xml:space="preserve"> </w:t>
      </w:r>
      <w:r w:rsidR="001E77C4">
        <w:rPr>
          <w:rFonts w:ascii="Times New Roman" w:hAnsi="PMingLiU" w:cs="Times New Roman"/>
          <w:sz w:val="24"/>
          <w:szCs w:val="24"/>
        </w:rPr>
        <w:t xml:space="preserve">that </w:t>
      </w:r>
      <w:r w:rsidR="00E12458">
        <w:rPr>
          <w:rFonts w:ascii="Times New Roman" w:hAnsi="PMingLiU" w:cs="Times New Roman"/>
          <w:sz w:val="24"/>
          <w:szCs w:val="24"/>
        </w:rPr>
        <w:t xml:space="preserve">can be </w:t>
      </w:r>
      <w:r w:rsidR="00252956" w:rsidRPr="00252956">
        <w:rPr>
          <w:rFonts w:ascii="Times New Roman" w:hAnsi="PMingLiU" w:cs="Times New Roman"/>
          <w:sz w:val="24"/>
          <w:szCs w:val="24"/>
        </w:rPr>
        <w:t>identifie</w:t>
      </w:r>
      <w:r w:rsidR="00E12458">
        <w:rPr>
          <w:rFonts w:ascii="Times New Roman" w:hAnsi="PMingLiU" w:cs="Times New Roman"/>
          <w:sz w:val="24"/>
          <w:szCs w:val="24"/>
        </w:rPr>
        <w:t xml:space="preserve">d or </w:t>
      </w:r>
      <w:r w:rsidR="00252956" w:rsidRPr="00252956">
        <w:rPr>
          <w:rFonts w:ascii="Times New Roman" w:hAnsi="PMingLiU" w:cs="Times New Roman"/>
          <w:sz w:val="24"/>
          <w:szCs w:val="24"/>
        </w:rPr>
        <w:t>found.</w:t>
      </w:r>
    </w:p>
    <w:p w:rsidR="0097664B" w:rsidRPr="008E1C92" w:rsidRDefault="0097664B" w:rsidP="0097664B">
      <w:pPr>
        <w:spacing w:after="120"/>
        <w:ind w:left="-900"/>
        <w:jc w:val="both"/>
        <w:rPr>
          <w:rFonts w:ascii="Times New Roman" w:hAnsi="Times New Roman" w:cs="Times New Roman"/>
          <w:sz w:val="24"/>
          <w:szCs w:val="24"/>
        </w:rPr>
      </w:pPr>
      <w:r w:rsidRPr="008E1C92">
        <w:rPr>
          <w:rFonts w:ascii="Times New Roman" w:hAnsi="PMingLiU" w:cs="Times New Roman"/>
          <w:sz w:val="24"/>
          <w:szCs w:val="24"/>
        </w:rPr>
        <w:t>三、可供調查之具體事證。</w:t>
      </w:r>
      <w:r w:rsidR="00252956" w:rsidRPr="00252956">
        <w:rPr>
          <w:rFonts w:ascii="Times New Roman" w:hAnsi="PMingLiU" w:cs="Times New Roman"/>
          <w:sz w:val="24"/>
          <w:szCs w:val="24"/>
        </w:rPr>
        <w:t xml:space="preserve">Specific evidence </w:t>
      </w:r>
      <w:r w:rsidR="00E12458">
        <w:rPr>
          <w:rFonts w:ascii="Times New Roman" w:hAnsi="PMingLiU" w:cs="Times New Roman"/>
          <w:sz w:val="24"/>
          <w:szCs w:val="24"/>
        </w:rPr>
        <w:t xml:space="preserve">be available to </w:t>
      </w:r>
      <w:r w:rsidR="00252956" w:rsidRPr="00252956">
        <w:rPr>
          <w:rFonts w:ascii="Times New Roman" w:hAnsi="PMingLiU" w:cs="Times New Roman"/>
          <w:sz w:val="24"/>
          <w:szCs w:val="24"/>
        </w:rPr>
        <w:t>investigat</w:t>
      </w:r>
      <w:r w:rsidR="00E12458">
        <w:rPr>
          <w:rFonts w:ascii="Times New Roman" w:hAnsi="PMingLiU" w:cs="Times New Roman"/>
          <w:sz w:val="24"/>
          <w:szCs w:val="24"/>
        </w:rPr>
        <w:t>e the matter</w:t>
      </w:r>
      <w:r w:rsidR="00252956" w:rsidRPr="00252956">
        <w:rPr>
          <w:rFonts w:ascii="Times New Roman" w:hAnsi="PMingLiU" w:cs="Times New Roman"/>
          <w:sz w:val="24"/>
          <w:szCs w:val="24"/>
        </w:rPr>
        <w:t>.</w:t>
      </w:r>
    </w:p>
    <w:p w:rsidR="0097664B" w:rsidRPr="008E1C92" w:rsidRDefault="0097664B" w:rsidP="0097664B">
      <w:pPr>
        <w:spacing w:after="120"/>
        <w:ind w:left="-900"/>
        <w:jc w:val="both"/>
        <w:rPr>
          <w:rFonts w:ascii="Times New Roman" w:hAnsi="Times New Roman" w:cs="Times New Roman"/>
          <w:sz w:val="24"/>
          <w:szCs w:val="24"/>
        </w:rPr>
      </w:pPr>
      <w:r w:rsidRPr="008E1C92">
        <w:rPr>
          <w:rFonts w:ascii="Times New Roman" w:hAnsi="Times New Roman" w:cs="Times New Roman"/>
          <w:sz w:val="24"/>
          <w:szCs w:val="24"/>
        </w:rPr>
        <w:t xml:space="preserve">    </w:t>
      </w:r>
      <w:r w:rsidRPr="008E1C92">
        <w:rPr>
          <w:rFonts w:ascii="Times New Roman" w:hAnsi="PMingLiU" w:cs="Times New Roman"/>
          <w:sz w:val="24"/>
          <w:szCs w:val="24"/>
        </w:rPr>
        <w:t>本公司處理檢舉情事之相關人員應以書面聲明對於檢舉人身分及檢舉內容予以保密，本公司並承諾保護檢舉人不因檢舉情事而遭不當處置。</w:t>
      </w:r>
      <w:r w:rsidR="00252956" w:rsidRPr="00252956">
        <w:rPr>
          <w:rFonts w:ascii="Times New Roman" w:hAnsi="PMingLiU" w:cs="Times New Roman"/>
          <w:sz w:val="24"/>
          <w:szCs w:val="24"/>
        </w:rPr>
        <w:t xml:space="preserve">The Company shall, in writing, declare </w:t>
      </w:r>
      <w:r w:rsidR="00295984">
        <w:rPr>
          <w:rFonts w:ascii="Times New Roman" w:hAnsi="PMingLiU" w:cs="Times New Roman"/>
          <w:sz w:val="24"/>
          <w:szCs w:val="24"/>
        </w:rPr>
        <w:t xml:space="preserve">to keep </w:t>
      </w:r>
      <w:r w:rsidR="00252956" w:rsidRPr="00252956">
        <w:rPr>
          <w:rFonts w:ascii="Times New Roman" w:hAnsi="PMingLiU" w:cs="Times New Roman"/>
          <w:sz w:val="24"/>
          <w:szCs w:val="24"/>
        </w:rPr>
        <w:t xml:space="preserve">the </w:t>
      </w:r>
      <w:r w:rsidR="00295984">
        <w:rPr>
          <w:rFonts w:ascii="Times New Roman" w:eastAsia="PMingLiU" w:hAnsi="PMingLiU" w:cs="Times New Roman"/>
          <w:sz w:val="24"/>
          <w:szCs w:val="24"/>
        </w:rPr>
        <w:t>whistleblower</w:t>
      </w:r>
      <w:r w:rsidR="00295984">
        <w:rPr>
          <w:rFonts w:ascii="Times New Roman" w:eastAsia="PMingLiU" w:hAnsi="PMingLiU" w:cs="Times New Roman"/>
          <w:sz w:val="24"/>
          <w:szCs w:val="24"/>
        </w:rPr>
        <w:t>’</w:t>
      </w:r>
      <w:r w:rsidR="00295984">
        <w:rPr>
          <w:rFonts w:ascii="Times New Roman" w:eastAsia="PMingLiU" w:hAnsi="PMingLiU" w:cs="Times New Roman"/>
          <w:sz w:val="24"/>
          <w:szCs w:val="24"/>
        </w:rPr>
        <w:t xml:space="preserve">s identity </w:t>
      </w:r>
      <w:r w:rsidR="00252956" w:rsidRPr="00252956">
        <w:rPr>
          <w:rFonts w:ascii="Times New Roman" w:hAnsi="PMingLiU" w:cs="Times New Roman"/>
          <w:sz w:val="24"/>
          <w:szCs w:val="24"/>
        </w:rPr>
        <w:t xml:space="preserve">and the contents of the </w:t>
      </w:r>
      <w:r w:rsidR="00295984">
        <w:rPr>
          <w:rFonts w:ascii="Times New Roman" w:hAnsi="PMingLiU" w:cs="Times New Roman"/>
          <w:sz w:val="24"/>
          <w:szCs w:val="24"/>
        </w:rPr>
        <w:t>matter</w:t>
      </w:r>
      <w:r w:rsidR="00295984" w:rsidRPr="00295984">
        <w:rPr>
          <w:rFonts w:ascii="Times New Roman" w:hAnsi="PMingLiU" w:cs="Times New Roman"/>
          <w:sz w:val="24"/>
          <w:szCs w:val="24"/>
        </w:rPr>
        <w:t xml:space="preserve"> </w:t>
      </w:r>
      <w:r w:rsidR="00295984">
        <w:rPr>
          <w:rFonts w:ascii="Times New Roman" w:hAnsi="PMingLiU" w:cs="Times New Roman"/>
          <w:sz w:val="24"/>
          <w:szCs w:val="24"/>
        </w:rPr>
        <w:t>confidential</w:t>
      </w:r>
      <w:r w:rsidR="00252956" w:rsidRPr="00252956">
        <w:rPr>
          <w:rFonts w:ascii="Times New Roman" w:hAnsi="PMingLiU" w:cs="Times New Roman"/>
          <w:sz w:val="24"/>
          <w:szCs w:val="24"/>
        </w:rPr>
        <w:t xml:space="preserve">, and the Company is committed to protecting the </w:t>
      </w:r>
      <w:r w:rsidR="00295984">
        <w:rPr>
          <w:rFonts w:ascii="Times New Roman" w:eastAsia="PMingLiU" w:hAnsi="PMingLiU" w:cs="Times New Roman"/>
          <w:sz w:val="24"/>
          <w:szCs w:val="24"/>
        </w:rPr>
        <w:t>whistleblower</w:t>
      </w:r>
      <w:r w:rsidR="00295984" w:rsidRPr="00252956">
        <w:rPr>
          <w:rFonts w:ascii="Times New Roman" w:hAnsi="PMingLiU" w:cs="Times New Roman"/>
          <w:sz w:val="24"/>
          <w:szCs w:val="24"/>
        </w:rPr>
        <w:t xml:space="preserve"> </w:t>
      </w:r>
      <w:r w:rsidR="00252956" w:rsidRPr="00252956">
        <w:rPr>
          <w:rFonts w:ascii="Times New Roman" w:hAnsi="PMingLiU" w:cs="Times New Roman"/>
          <w:sz w:val="24"/>
          <w:szCs w:val="24"/>
        </w:rPr>
        <w:t>from improper disposal of the prosecution.</w:t>
      </w:r>
    </w:p>
    <w:p w:rsidR="0097664B" w:rsidRPr="008E1C92" w:rsidRDefault="0097664B" w:rsidP="0097664B">
      <w:pPr>
        <w:spacing w:after="120"/>
        <w:ind w:left="-900"/>
        <w:jc w:val="both"/>
        <w:rPr>
          <w:rFonts w:ascii="Times New Roman" w:hAnsi="Times New Roman" w:cs="Times New Roman"/>
          <w:sz w:val="24"/>
          <w:szCs w:val="24"/>
        </w:rPr>
      </w:pPr>
      <w:r w:rsidRPr="008E1C92">
        <w:rPr>
          <w:rFonts w:ascii="Times New Roman" w:hAnsi="PMingLiU" w:cs="Times New Roman"/>
          <w:sz w:val="24"/>
          <w:szCs w:val="24"/>
        </w:rPr>
        <w:t>並由本公司專責單位依下列程序處理：</w:t>
      </w:r>
      <w:r w:rsidR="00252956" w:rsidRPr="00252956">
        <w:rPr>
          <w:rFonts w:ascii="Times New Roman" w:hAnsi="PMingLiU" w:cs="Times New Roman"/>
          <w:sz w:val="24"/>
          <w:szCs w:val="24"/>
        </w:rPr>
        <w:t xml:space="preserve">And shall be handled by the Company's </w:t>
      </w:r>
      <w:r w:rsidR="00295984">
        <w:rPr>
          <w:rFonts w:ascii="Times New Roman" w:hAnsi="PMingLiU" w:cs="Times New Roman"/>
          <w:sz w:val="24"/>
          <w:szCs w:val="24"/>
        </w:rPr>
        <w:t xml:space="preserve">specific responsible </w:t>
      </w:r>
      <w:r w:rsidR="00252956" w:rsidRPr="00252956">
        <w:rPr>
          <w:rFonts w:ascii="Times New Roman" w:hAnsi="PMingLiU" w:cs="Times New Roman"/>
          <w:sz w:val="24"/>
          <w:szCs w:val="24"/>
        </w:rPr>
        <w:t>unit in accordance with the following procedures:</w:t>
      </w:r>
    </w:p>
    <w:p w:rsidR="0097664B" w:rsidRPr="008E1C92" w:rsidRDefault="0097664B" w:rsidP="0097664B">
      <w:pPr>
        <w:spacing w:after="120"/>
        <w:ind w:left="-900"/>
        <w:jc w:val="both"/>
        <w:rPr>
          <w:rFonts w:ascii="Times New Roman" w:hAnsi="Times New Roman" w:cs="Times New Roman"/>
          <w:sz w:val="24"/>
          <w:szCs w:val="24"/>
        </w:rPr>
      </w:pPr>
      <w:r w:rsidRPr="008E1C92">
        <w:rPr>
          <w:rFonts w:ascii="Times New Roman" w:hAnsi="PMingLiU" w:cs="Times New Roman"/>
          <w:sz w:val="24"/>
          <w:szCs w:val="24"/>
        </w:rPr>
        <w:lastRenderedPageBreak/>
        <w:t>一、檢舉情事涉及一般員工者應呈報至部門主管，檢舉情事涉及董事或高階主管，應呈報至獨立董事或監察人。</w:t>
      </w:r>
      <w:r w:rsidR="00252956" w:rsidRPr="00252956">
        <w:rPr>
          <w:rFonts w:ascii="Times New Roman" w:hAnsi="PMingLiU" w:cs="Times New Roman"/>
          <w:sz w:val="24"/>
          <w:szCs w:val="24"/>
        </w:rPr>
        <w:t>The prosecution involves the general staff who should be reported to the department head, the prosecution case involving the director or senior supervisor, should be reported to the independent director or supervisor.</w:t>
      </w:r>
    </w:p>
    <w:p w:rsidR="0097664B" w:rsidRPr="008E1C92" w:rsidRDefault="0097664B" w:rsidP="0097664B">
      <w:pPr>
        <w:spacing w:after="120"/>
        <w:ind w:left="-900"/>
        <w:jc w:val="both"/>
        <w:rPr>
          <w:rFonts w:ascii="Times New Roman" w:hAnsi="Times New Roman" w:cs="Times New Roman"/>
          <w:sz w:val="24"/>
          <w:szCs w:val="24"/>
        </w:rPr>
      </w:pPr>
      <w:r w:rsidRPr="008E1C92">
        <w:rPr>
          <w:rFonts w:ascii="Times New Roman" w:hAnsi="PMingLiU" w:cs="Times New Roman"/>
          <w:sz w:val="24"/>
          <w:szCs w:val="24"/>
        </w:rPr>
        <w:t>二、本公司專責單位及前款受呈報之主管或人員應即刻查明相關事實，必要時由法規遵循或其他相關部門提供協助。</w:t>
      </w:r>
      <w:r w:rsidR="00252956" w:rsidRPr="00252956">
        <w:rPr>
          <w:rFonts w:ascii="Times New Roman" w:hAnsi="PMingLiU" w:cs="Times New Roman"/>
          <w:sz w:val="24"/>
          <w:szCs w:val="24"/>
        </w:rPr>
        <w:t xml:space="preserve">The </w:t>
      </w:r>
      <w:r w:rsidR="001E77C4">
        <w:rPr>
          <w:rFonts w:ascii="Times New Roman" w:hAnsi="PMingLiU" w:cs="Times New Roman"/>
          <w:sz w:val="24"/>
          <w:szCs w:val="24"/>
        </w:rPr>
        <w:t xml:space="preserve">in-charge of specific </w:t>
      </w:r>
      <w:r w:rsidR="00252956" w:rsidRPr="00252956">
        <w:rPr>
          <w:rFonts w:ascii="Times New Roman" w:hAnsi="PMingLiU" w:cs="Times New Roman"/>
          <w:sz w:val="24"/>
          <w:szCs w:val="24"/>
        </w:rPr>
        <w:t xml:space="preserve">responsible </w:t>
      </w:r>
      <w:r w:rsidR="001E77C4">
        <w:rPr>
          <w:rFonts w:ascii="Times New Roman" w:hAnsi="PMingLiU" w:cs="Times New Roman"/>
          <w:sz w:val="24"/>
          <w:szCs w:val="24"/>
        </w:rPr>
        <w:t xml:space="preserve">unit or the head of </w:t>
      </w:r>
      <w:r w:rsidR="001E77C4">
        <w:rPr>
          <w:rFonts w:ascii="Times New Roman" w:hAnsi="PMingLiU" w:cs="Times New Roman" w:hint="eastAsia"/>
          <w:sz w:val="24"/>
          <w:szCs w:val="24"/>
        </w:rPr>
        <w:t>correspondent</w:t>
      </w:r>
      <w:r w:rsidR="001E77C4">
        <w:rPr>
          <w:rFonts w:ascii="Times New Roman" w:hAnsi="PMingLiU" w:cs="Times New Roman"/>
          <w:sz w:val="24"/>
          <w:szCs w:val="24"/>
        </w:rPr>
        <w:t xml:space="preserve"> department </w:t>
      </w:r>
      <w:r w:rsidR="00252956" w:rsidRPr="00252956">
        <w:rPr>
          <w:rFonts w:ascii="Times New Roman" w:hAnsi="PMingLiU" w:cs="Times New Roman"/>
          <w:sz w:val="24"/>
          <w:szCs w:val="24"/>
        </w:rPr>
        <w:t>shall immediately identify</w:t>
      </w:r>
      <w:r w:rsidR="001E77C4">
        <w:rPr>
          <w:rFonts w:ascii="Times New Roman" w:hAnsi="PMingLiU" w:cs="Times New Roman"/>
          <w:sz w:val="24"/>
          <w:szCs w:val="24"/>
        </w:rPr>
        <w:t xml:space="preserve"> and check </w:t>
      </w:r>
      <w:r w:rsidR="00252956" w:rsidRPr="00252956">
        <w:rPr>
          <w:rFonts w:ascii="Times New Roman" w:hAnsi="PMingLiU" w:cs="Times New Roman"/>
          <w:sz w:val="24"/>
          <w:szCs w:val="24"/>
        </w:rPr>
        <w:t xml:space="preserve">the relevant facts and, if necessary, </w:t>
      </w:r>
      <w:r w:rsidR="001E77C4">
        <w:rPr>
          <w:rFonts w:ascii="Times New Roman" w:hAnsi="PMingLiU" w:cs="Times New Roman"/>
          <w:sz w:val="24"/>
          <w:szCs w:val="24"/>
        </w:rPr>
        <w:t xml:space="preserve">can ask for assistances out of </w:t>
      </w:r>
      <w:r w:rsidR="00252956" w:rsidRPr="00252956">
        <w:rPr>
          <w:rFonts w:ascii="Times New Roman" w:hAnsi="PMingLiU" w:cs="Times New Roman"/>
          <w:sz w:val="24"/>
          <w:szCs w:val="24"/>
        </w:rPr>
        <w:t>regulatory compliance or other relevant departments.</w:t>
      </w:r>
    </w:p>
    <w:p w:rsidR="0097664B" w:rsidRPr="008E1C92" w:rsidRDefault="0097664B" w:rsidP="0097664B">
      <w:pPr>
        <w:spacing w:after="120"/>
        <w:ind w:left="-900"/>
        <w:jc w:val="both"/>
        <w:rPr>
          <w:rFonts w:ascii="Times New Roman" w:hAnsi="Times New Roman" w:cs="Times New Roman"/>
          <w:sz w:val="24"/>
          <w:szCs w:val="24"/>
        </w:rPr>
      </w:pPr>
      <w:r w:rsidRPr="008E1C92">
        <w:rPr>
          <w:rFonts w:ascii="Times New Roman" w:hAnsi="PMingLiU" w:cs="Times New Roman"/>
          <w:sz w:val="24"/>
          <w:szCs w:val="24"/>
        </w:rPr>
        <w:t>三、如經證實被檢舉人確有違反相關法令或本公司誠信經營政策與規定者，應立即要求被檢舉人停止相關行為，並為適當之處置，且必要時透過法律程序請求損害賠償，以維護公司之名譽及權益。</w:t>
      </w:r>
      <w:r w:rsidR="001E77C4">
        <w:rPr>
          <w:rFonts w:ascii="Times New Roman" w:hAnsi="PMingLiU" w:cs="Times New Roman"/>
          <w:sz w:val="24"/>
          <w:szCs w:val="24"/>
        </w:rPr>
        <w:t>If it is confirmed that the</w:t>
      </w:r>
      <w:r w:rsidR="001E77C4">
        <w:rPr>
          <w:rFonts w:ascii="Times New Roman" w:hAnsi="PMingLiU" w:cs="Times New Roman" w:hint="eastAsia"/>
          <w:sz w:val="24"/>
          <w:szCs w:val="24"/>
        </w:rPr>
        <w:t xml:space="preserve"> </w:t>
      </w:r>
      <w:r w:rsidR="001E77C4">
        <w:rPr>
          <w:rFonts w:ascii="Times New Roman" w:hAnsi="PMingLiU" w:cs="Times New Roman"/>
          <w:sz w:val="24"/>
          <w:szCs w:val="24"/>
        </w:rPr>
        <w:t xml:space="preserve">suspect </w:t>
      </w:r>
      <w:r w:rsidR="005C5AE0" w:rsidRPr="005C5AE0">
        <w:rPr>
          <w:rFonts w:ascii="Times New Roman" w:hAnsi="PMingLiU" w:cs="Times New Roman"/>
          <w:sz w:val="24"/>
          <w:szCs w:val="24"/>
        </w:rPr>
        <w:t xml:space="preserve">has violated the relevant laws and regulations or the company's integrity management policies and regulations, the </w:t>
      </w:r>
      <w:r w:rsidR="001E77C4">
        <w:rPr>
          <w:rFonts w:ascii="Times New Roman" w:hAnsi="PMingLiU" w:cs="Times New Roman"/>
          <w:sz w:val="24"/>
          <w:szCs w:val="24"/>
        </w:rPr>
        <w:t xml:space="preserve">suspect </w:t>
      </w:r>
      <w:r w:rsidR="005C5AE0" w:rsidRPr="005C5AE0">
        <w:rPr>
          <w:rFonts w:ascii="Times New Roman" w:hAnsi="PMingLiU" w:cs="Times New Roman"/>
          <w:sz w:val="24"/>
          <w:szCs w:val="24"/>
        </w:rPr>
        <w:t xml:space="preserve">should be immediately asked to stop the relevant behavior, and </w:t>
      </w:r>
      <w:r w:rsidR="001E77C4">
        <w:rPr>
          <w:rFonts w:ascii="Times New Roman" w:hAnsi="PMingLiU" w:cs="Times New Roman"/>
          <w:sz w:val="24"/>
          <w:szCs w:val="24"/>
        </w:rPr>
        <w:t xml:space="preserve">to be treatment </w:t>
      </w:r>
      <w:r w:rsidR="005C5AE0" w:rsidRPr="005C5AE0">
        <w:rPr>
          <w:rFonts w:ascii="Times New Roman" w:hAnsi="PMingLiU" w:cs="Times New Roman"/>
          <w:sz w:val="24"/>
          <w:szCs w:val="24"/>
        </w:rPr>
        <w:t>appropriate</w:t>
      </w:r>
      <w:r w:rsidR="001E77C4">
        <w:rPr>
          <w:rFonts w:ascii="Times New Roman" w:hAnsi="PMingLiU" w:cs="Times New Roman"/>
          <w:sz w:val="24"/>
          <w:szCs w:val="24"/>
        </w:rPr>
        <w:t>ly</w:t>
      </w:r>
      <w:r w:rsidR="005C5AE0" w:rsidRPr="005C5AE0">
        <w:rPr>
          <w:rFonts w:ascii="Times New Roman" w:hAnsi="PMingLiU" w:cs="Times New Roman"/>
          <w:sz w:val="24"/>
          <w:szCs w:val="24"/>
        </w:rPr>
        <w:t xml:space="preserve">, and if necessary, through legal procedures to request damages </w:t>
      </w:r>
      <w:r w:rsidR="001E77C4">
        <w:rPr>
          <w:rFonts w:ascii="Times New Roman" w:hAnsi="PMingLiU" w:cs="Times New Roman"/>
          <w:sz w:val="24"/>
          <w:szCs w:val="24"/>
        </w:rPr>
        <w:t xml:space="preserve">in order to maintain the company </w:t>
      </w:r>
      <w:r w:rsidR="005C5AE0" w:rsidRPr="005C5AE0">
        <w:rPr>
          <w:rFonts w:ascii="Times New Roman" w:hAnsi="PMingLiU" w:cs="Times New Roman"/>
          <w:sz w:val="24"/>
          <w:szCs w:val="24"/>
        </w:rPr>
        <w:t>reputation and interests.</w:t>
      </w:r>
    </w:p>
    <w:p w:rsidR="0097664B" w:rsidRPr="008E1C92" w:rsidRDefault="0097664B" w:rsidP="0097664B">
      <w:pPr>
        <w:spacing w:after="120"/>
        <w:ind w:left="-900"/>
        <w:jc w:val="both"/>
        <w:rPr>
          <w:rFonts w:ascii="Times New Roman" w:hAnsi="Times New Roman" w:cs="Times New Roman"/>
          <w:sz w:val="24"/>
          <w:szCs w:val="24"/>
        </w:rPr>
      </w:pPr>
      <w:r w:rsidRPr="008E1C92">
        <w:rPr>
          <w:rFonts w:ascii="Times New Roman" w:hAnsi="PMingLiU" w:cs="Times New Roman"/>
          <w:sz w:val="24"/>
          <w:szCs w:val="24"/>
        </w:rPr>
        <w:t>四、檢舉受理、調查過程、調查結果均應留存書面文件，並保存五年，其保存得以電子方式為之。保存期限未屆滿前，發生與檢舉內容相關之訴訟時，相關資料應續予保存至訴訟終結止。</w:t>
      </w:r>
      <w:r w:rsidR="003B704B">
        <w:rPr>
          <w:rFonts w:ascii="Times New Roman" w:hAnsi="PMingLiU" w:cs="Times New Roman"/>
          <w:sz w:val="24"/>
          <w:szCs w:val="24"/>
        </w:rPr>
        <w:t>The r</w:t>
      </w:r>
      <w:r w:rsidR="003B704B" w:rsidRPr="005C5AE0">
        <w:rPr>
          <w:rFonts w:ascii="Times New Roman" w:hAnsi="PMingLiU" w:cs="Times New Roman"/>
          <w:sz w:val="24"/>
          <w:szCs w:val="24"/>
        </w:rPr>
        <w:t>e</w:t>
      </w:r>
      <w:r w:rsidR="003B704B">
        <w:rPr>
          <w:rFonts w:ascii="Times New Roman" w:hAnsi="PMingLiU" w:cs="Times New Roman"/>
          <w:sz w:val="24"/>
          <w:szCs w:val="24"/>
        </w:rPr>
        <w:t xml:space="preserve">ception of </w:t>
      </w:r>
      <w:r w:rsidR="003B704B">
        <w:rPr>
          <w:rFonts w:ascii="Times New Roman" w:eastAsia="PMingLiU" w:hAnsi="PMingLiU" w:cs="Times New Roman"/>
          <w:sz w:val="24"/>
          <w:szCs w:val="24"/>
        </w:rPr>
        <w:t xml:space="preserve">whistle-blow, </w:t>
      </w:r>
      <w:r w:rsidR="005C5AE0" w:rsidRPr="005C5AE0">
        <w:rPr>
          <w:rFonts w:ascii="Times New Roman" w:hAnsi="PMingLiU" w:cs="Times New Roman"/>
          <w:sz w:val="24"/>
          <w:szCs w:val="24"/>
        </w:rPr>
        <w:t>the investigation process</w:t>
      </w:r>
      <w:r w:rsidR="003B704B">
        <w:rPr>
          <w:rFonts w:ascii="Times New Roman" w:hAnsi="PMingLiU" w:cs="Times New Roman"/>
          <w:sz w:val="24"/>
          <w:szCs w:val="24"/>
        </w:rPr>
        <w:t xml:space="preserve"> and</w:t>
      </w:r>
      <w:r w:rsidR="005C5AE0" w:rsidRPr="005C5AE0">
        <w:rPr>
          <w:rFonts w:ascii="Times New Roman" w:hAnsi="PMingLiU" w:cs="Times New Roman"/>
          <w:sz w:val="24"/>
          <w:szCs w:val="24"/>
        </w:rPr>
        <w:t xml:space="preserve"> the survey results should be retained in written documents, and save for five years,</w:t>
      </w:r>
      <w:r w:rsidR="003B704B">
        <w:rPr>
          <w:rFonts w:ascii="Times New Roman" w:hAnsi="PMingLiU" w:cs="Times New Roman"/>
          <w:sz w:val="24"/>
          <w:szCs w:val="24"/>
        </w:rPr>
        <w:t xml:space="preserve"> available in a</w:t>
      </w:r>
      <w:r w:rsidR="005C5AE0" w:rsidRPr="005C5AE0">
        <w:rPr>
          <w:rFonts w:ascii="Times New Roman" w:hAnsi="PMingLiU" w:cs="Times New Roman"/>
          <w:sz w:val="24"/>
          <w:szCs w:val="24"/>
        </w:rPr>
        <w:t xml:space="preserve"> </w:t>
      </w:r>
      <w:r w:rsidR="003B704B">
        <w:rPr>
          <w:rFonts w:ascii="Times New Roman" w:hAnsi="PMingLiU" w:cs="Times New Roman"/>
          <w:sz w:val="24"/>
          <w:szCs w:val="24"/>
        </w:rPr>
        <w:t>preservation of electronic way</w:t>
      </w:r>
      <w:r w:rsidR="005C5AE0" w:rsidRPr="005C5AE0">
        <w:rPr>
          <w:rFonts w:ascii="Times New Roman" w:hAnsi="PMingLiU" w:cs="Times New Roman"/>
          <w:sz w:val="24"/>
          <w:szCs w:val="24"/>
        </w:rPr>
        <w:t xml:space="preserve">. If </w:t>
      </w:r>
      <w:r w:rsidR="00444262">
        <w:rPr>
          <w:rFonts w:ascii="Times New Roman" w:hAnsi="PMingLiU" w:cs="Times New Roman"/>
          <w:sz w:val="24"/>
          <w:szCs w:val="24"/>
        </w:rPr>
        <w:t xml:space="preserve">any </w:t>
      </w:r>
      <w:r w:rsidR="005C5AE0" w:rsidRPr="005C5AE0">
        <w:rPr>
          <w:rFonts w:ascii="Times New Roman" w:hAnsi="PMingLiU" w:cs="Times New Roman"/>
          <w:sz w:val="24"/>
          <w:szCs w:val="24"/>
        </w:rPr>
        <w:t xml:space="preserve">litigation is </w:t>
      </w:r>
      <w:r w:rsidR="003B704B">
        <w:rPr>
          <w:rFonts w:ascii="Times New Roman" w:hAnsi="PMingLiU" w:cs="Times New Roman" w:hint="eastAsia"/>
          <w:sz w:val="24"/>
          <w:szCs w:val="24"/>
        </w:rPr>
        <w:t>occurred</w:t>
      </w:r>
      <w:r w:rsidR="003B704B">
        <w:rPr>
          <w:rFonts w:ascii="Times New Roman" w:hAnsi="PMingLiU" w:cs="Times New Roman"/>
          <w:sz w:val="24"/>
          <w:szCs w:val="24"/>
        </w:rPr>
        <w:t xml:space="preserve"> </w:t>
      </w:r>
      <w:r w:rsidR="005C5AE0" w:rsidRPr="005C5AE0">
        <w:rPr>
          <w:rFonts w:ascii="Times New Roman" w:hAnsi="PMingLiU" w:cs="Times New Roman"/>
          <w:sz w:val="24"/>
          <w:szCs w:val="24"/>
        </w:rPr>
        <w:t xml:space="preserve">related to the </w:t>
      </w:r>
      <w:r w:rsidR="003B704B">
        <w:rPr>
          <w:rFonts w:ascii="Times New Roman" w:hAnsi="PMingLiU" w:cs="Times New Roman"/>
          <w:sz w:val="24"/>
          <w:szCs w:val="24"/>
        </w:rPr>
        <w:t>case</w:t>
      </w:r>
      <w:r w:rsidR="005C5AE0" w:rsidRPr="005C5AE0">
        <w:rPr>
          <w:rFonts w:ascii="Times New Roman" w:hAnsi="PMingLiU" w:cs="Times New Roman"/>
          <w:sz w:val="24"/>
          <w:szCs w:val="24"/>
        </w:rPr>
        <w:t xml:space="preserve">, </w:t>
      </w:r>
      <w:r w:rsidR="003B704B">
        <w:rPr>
          <w:rFonts w:ascii="Times New Roman" w:hAnsi="PMingLiU" w:cs="Times New Roman"/>
          <w:sz w:val="24"/>
          <w:szCs w:val="24"/>
        </w:rPr>
        <w:t xml:space="preserve">such </w:t>
      </w:r>
      <w:r w:rsidR="005C5AE0" w:rsidRPr="005C5AE0">
        <w:rPr>
          <w:rFonts w:ascii="Times New Roman" w:hAnsi="PMingLiU" w:cs="Times New Roman"/>
          <w:sz w:val="24"/>
          <w:szCs w:val="24"/>
        </w:rPr>
        <w:t xml:space="preserve">relevant information should be kept until the </w:t>
      </w:r>
      <w:r w:rsidR="00444262">
        <w:rPr>
          <w:rFonts w:ascii="Times New Roman" w:hAnsi="PMingLiU" w:cs="Times New Roman"/>
          <w:sz w:val="24"/>
          <w:szCs w:val="24"/>
        </w:rPr>
        <w:t>suit case closed.</w:t>
      </w:r>
    </w:p>
    <w:p w:rsidR="0097664B" w:rsidRPr="008E1C92" w:rsidRDefault="0097664B" w:rsidP="0097664B">
      <w:pPr>
        <w:spacing w:after="120"/>
        <w:ind w:left="-900"/>
        <w:jc w:val="both"/>
        <w:rPr>
          <w:rFonts w:ascii="Times New Roman" w:hAnsi="Times New Roman" w:cs="Times New Roman"/>
          <w:sz w:val="24"/>
          <w:szCs w:val="24"/>
        </w:rPr>
      </w:pPr>
      <w:r w:rsidRPr="008E1C92">
        <w:rPr>
          <w:rFonts w:ascii="Times New Roman" w:hAnsi="PMingLiU" w:cs="Times New Roman"/>
          <w:sz w:val="24"/>
          <w:szCs w:val="24"/>
        </w:rPr>
        <w:t>五、對於檢舉情事經查證屬實，應責成本公司相關單位檢討相關內部控制制度及作業程序，並提出改善措施，以杜絕相同行為再次發生。</w:t>
      </w:r>
      <w:r w:rsidR="005C5AE0" w:rsidRPr="005C5AE0">
        <w:rPr>
          <w:rFonts w:ascii="Times New Roman" w:hAnsi="PMingLiU" w:cs="Times New Roman"/>
          <w:sz w:val="24"/>
          <w:szCs w:val="24"/>
        </w:rPr>
        <w:t>The relevant units shall review the relevant internal control system and operating procedures and make improvement measures to prevent recurrence of the same behavior</w:t>
      </w:r>
      <w:r w:rsidR="009A36FA">
        <w:rPr>
          <w:rFonts w:ascii="Times New Roman" w:hAnsi="PMingLiU" w:cs="Times New Roman"/>
          <w:sz w:val="24"/>
          <w:szCs w:val="24"/>
        </w:rPr>
        <w:t xml:space="preserve"> once the violation </w:t>
      </w:r>
      <w:r w:rsidR="009A36FA">
        <w:rPr>
          <w:rFonts w:ascii="Times New Roman" w:hAnsi="PMingLiU" w:cs="Times New Roman" w:hint="eastAsia"/>
          <w:sz w:val="24"/>
          <w:szCs w:val="24"/>
        </w:rPr>
        <w:t>confirmed</w:t>
      </w:r>
      <w:r w:rsidR="009A36FA">
        <w:rPr>
          <w:rFonts w:ascii="Times New Roman" w:hAnsi="PMingLiU" w:cs="Times New Roman"/>
          <w:sz w:val="24"/>
          <w:szCs w:val="24"/>
        </w:rPr>
        <w:t xml:space="preserve"> </w:t>
      </w:r>
      <w:r w:rsidR="005C5AE0" w:rsidRPr="005C5AE0">
        <w:rPr>
          <w:rFonts w:ascii="Times New Roman" w:hAnsi="PMingLiU" w:cs="Times New Roman"/>
          <w:sz w:val="24"/>
          <w:szCs w:val="24"/>
        </w:rPr>
        <w:t>.</w:t>
      </w:r>
    </w:p>
    <w:p w:rsidR="0097664B" w:rsidRPr="008E1C92" w:rsidRDefault="0097664B" w:rsidP="0097664B">
      <w:pPr>
        <w:spacing w:after="120"/>
        <w:ind w:left="-900"/>
        <w:jc w:val="both"/>
        <w:rPr>
          <w:rFonts w:ascii="Times New Roman" w:hAnsi="Times New Roman" w:cs="Times New Roman"/>
          <w:sz w:val="24"/>
          <w:szCs w:val="24"/>
        </w:rPr>
      </w:pPr>
      <w:r w:rsidRPr="008E1C92">
        <w:rPr>
          <w:rFonts w:ascii="Times New Roman" w:hAnsi="PMingLiU" w:cs="Times New Roman"/>
          <w:sz w:val="24"/>
          <w:szCs w:val="24"/>
        </w:rPr>
        <w:t>六、本公司專責單位應將檢舉情事、其處理方式及後續檢討改善措施，向董事會報告。</w:t>
      </w:r>
      <w:r w:rsidR="005C5AE0" w:rsidRPr="005C5AE0">
        <w:rPr>
          <w:rFonts w:ascii="Times New Roman" w:hAnsi="PMingLiU" w:cs="Times New Roman"/>
          <w:sz w:val="24"/>
          <w:szCs w:val="24"/>
        </w:rPr>
        <w:t xml:space="preserve">The Company's </w:t>
      </w:r>
      <w:r w:rsidR="009A36FA">
        <w:rPr>
          <w:rFonts w:ascii="Times New Roman" w:hAnsi="PMingLiU" w:cs="Times New Roman"/>
          <w:sz w:val="24"/>
          <w:szCs w:val="24"/>
        </w:rPr>
        <w:t xml:space="preserve">response </w:t>
      </w:r>
      <w:r w:rsidR="005C5AE0" w:rsidRPr="005C5AE0">
        <w:rPr>
          <w:rFonts w:ascii="Times New Roman" w:hAnsi="PMingLiU" w:cs="Times New Roman"/>
          <w:sz w:val="24"/>
          <w:szCs w:val="24"/>
        </w:rPr>
        <w:t>unit shall report to the Board of Directors on the circumstances of the prosecution, their handling and follow-up review and improvement measures.</w:t>
      </w:r>
    </w:p>
    <w:p w:rsidR="00287DC1" w:rsidRPr="008E1C92" w:rsidRDefault="0005291C" w:rsidP="004F7ECD">
      <w:pPr>
        <w:spacing w:after="0"/>
        <w:ind w:left="-900"/>
        <w:jc w:val="both"/>
        <w:rPr>
          <w:rFonts w:ascii="Times New Roman" w:hAnsi="Times New Roman" w:cs="Times New Roman"/>
          <w:sz w:val="24"/>
          <w:szCs w:val="24"/>
        </w:rPr>
      </w:pPr>
      <w:r w:rsidRPr="008E1C92">
        <w:rPr>
          <w:rFonts w:ascii="Times New Roman" w:eastAsia="PMingLiU" w:hAnsi="PMingLiU" w:cs="Times New Roman"/>
          <w:sz w:val="24"/>
          <w:szCs w:val="24"/>
        </w:rPr>
        <w:t>第二十一條</w:t>
      </w:r>
      <w:r w:rsidR="008E1C92">
        <w:rPr>
          <w:rFonts w:ascii="Times New Roman" w:eastAsia="PMingLiU" w:hAnsi="Times New Roman" w:cs="Times New Roman"/>
          <w:sz w:val="24"/>
          <w:szCs w:val="24"/>
        </w:rPr>
        <w:t>Article 21</w:t>
      </w:r>
      <w:r w:rsidRPr="008E1C92">
        <w:rPr>
          <w:rFonts w:ascii="Times New Roman" w:eastAsia="PMingLiU" w:hAnsi="Times New Roman" w:cs="Times New Roman"/>
          <w:sz w:val="24"/>
          <w:szCs w:val="24"/>
        </w:rPr>
        <w:tab/>
      </w:r>
    </w:p>
    <w:p w:rsidR="00287DC1" w:rsidRPr="008E1C92" w:rsidRDefault="0005291C" w:rsidP="003454AF">
      <w:pPr>
        <w:spacing w:after="120"/>
        <w:ind w:left="-900"/>
        <w:jc w:val="both"/>
        <w:rPr>
          <w:rFonts w:ascii="Times New Roman" w:hAnsi="Times New Roman" w:cs="Times New Roman"/>
          <w:sz w:val="24"/>
          <w:szCs w:val="24"/>
        </w:rPr>
      </w:pPr>
      <w:r w:rsidRPr="008E1C92">
        <w:rPr>
          <w:rFonts w:ascii="Times New Roman" w:eastAsia="PMingLiU" w:hAnsi="PMingLiU" w:cs="Times New Roman"/>
          <w:sz w:val="24"/>
          <w:szCs w:val="24"/>
        </w:rPr>
        <w:t>本公司於公司網站、年報及公開說明書揭露本公司誠信經營守則執行情形。</w:t>
      </w:r>
      <w:r w:rsidR="005C5AE0" w:rsidRPr="005C5AE0">
        <w:rPr>
          <w:rFonts w:ascii="Times New Roman" w:eastAsia="PMingLiU" w:hAnsi="PMingLiU" w:cs="Times New Roman"/>
          <w:sz w:val="24"/>
          <w:szCs w:val="24"/>
        </w:rPr>
        <w:t xml:space="preserve">The Company disclosed the implementation of the Company's Code of Practice on the Company's website, annual report and </w:t>
      </w:r>
      <w:r w:rsidR="009A36FA">
        <w:rPr>
          <w:rFonts w:ascii="Times New Roman" w:eastAsia="PMingLiU" w:hAnsi="PMingLiU" w:cs="Times New Roman"/>
          <w:sz w:val="24"/>
          <w:szCs w:val="24"/>
        </w:rPr>
        <w:t>prospectus</w:t>
      </w:r>
      <w:r w:rsidR="005C5AE0" w:rsidRPr="005C5AE0">
        <w:rPr>
          <w:rFonts w:ascii="Times New Roman" w:eastAsia="PMingLiU" w:hAnsi="PMingLiU" w:cs="Times New Roman"/>
          <w:sz w:val="24"/>
          <w:szCs w:val="24"/>
        </w:rPr>
        <w:t>.</w:t>
      </w:r>
    </w:p>
    <w:p w:rsidR="00287DC1" w:rsidRPr="008E1C92" w:rsidRDefault="0005291C" w:rsidP="004F7ECD">
      <w:pPr>
        <w:spacing w:after="0"/>
        <w:ind w:left="-900"/>
        <w:jc w:val="both"/>
        <w:rPr>
          <w:rFonts w:ascii="Times New Roman" w:hAnsi="Times New Roman" w:cs="Times New Roman"/>
          <w:sz w:val="24"/>
          <w:szCs w:val="24"/>
        </w:rPr>
      </w:pPr>
      <w:r w:rsidRPr="008E1C92">
        <w:rPr>
          <w:rFonts w:ascii="Times New Roman" w:eastAsia="PMingLiU" w:hAnsi="PMingLiU" w:cs="Times New Roman"/>
          <w:sz w:val="24"/>
          <w:szCs w:val="24"/>
        </w:rPr>
        <w:t>第二十二條</w:t>
      </w:r>
      <w:r w:rsidR="008E1C92">
        <w:rPr>
          <w:rFonts w:ascii="Times New Roman" w:eastAsia="PMingLiU" w:hAnsi="Times New Roman" w:cs="Times New Roman"/>
          <w:sz w:val="24"/>
          <w:szCs w:val="24"/>
        </w:rPr>
        <w:t>Article 22</w:t>
      </w:r>
      <w:r w:rsidRPr="008E1C92">
        <w:rPr>
          <w:rFonts w:ascii="Times New Roman" w:eastAsia="PMingLiU" w:hAnsi="Times New Roman" w:cs="Times New Roman"/>
          <w:sz w:val="24"/>
          <w:szCs w:val="24"/>
        </w:rPr>
        <w:tab/>
      </w:r>
    </w:p>
    <w:p w:rsidR="00287DC1" w:rsidRPr="008E1C92" w:rsidRDefault="0005291C" w:rsidP="003454AF">
      <w:pPr>
        <w:spacing w:after="120"/>
        <w:ind w:left="-900"/>
        <w:jc w:val="both"/>
        <w:rPr>
          <w:rFonts w:ascii="Times New Roman" w:hAnsi="Times New Roman" w:cs="Times New Roman"/>
          <w:sz w:val="24"/>
          <w:szCs w:val="24"/>
        </w:rPr>
      </w:pPr>
      <w:r w:rsidRPr="008E1C92">
        <w:rPr>
          <w:rFonts w:ascii="Times New Roman" w:eastAsia="PMingLiU" w:hAnsi="PMingLiU" w:cs="Times New Roman"/>
          <w:sz w:val="24"/>
          <w:szCs w:val="24"/>
        </w:rPr>
        <w:lastRenderedPageBreak/>
        <w:t>本公應隨時注意國內外誠信經營相關規範之發展，並鼓勵董事、經理人及受僱人提出建議，據以檢討改進公司訂定之誠信經營守則，以提昇公司誠信經營之成效。</w:t>
      </w:r>
      <w:r w:rsidR="005C5AE0" w:rsidRPr="005C5AE0">
        <w:rPr>
          <w:rFonts w:ascii="Times New Roman" w:eastAsia="PMingLiU" w:hAnsi="PMingLiU" w:cs="Times New Roman"/>
          <w:sz w:val="24"/>
          <w:szCs w:val="24"/>
        </w:rPr>
        <w:t>The Company should always pay attention to the development of the relevant norms of integrity management at home and abroad, and encourage directors, managers and servants to make recommendations to review the company to improve the integrity of the business code to enhance the effectiveness of the company's business integrity.</w:t>
      </w:r>
    </w:p>
    <w:p w:rsidR="00287DC1" w:rsidRPr="008E1C92" w:rsidRDefault="0005291C" w:rsidP="004F7ECD">
      <w:pPr>
        <w:spacing w:after="0"/>
        <w:ind w:left="-900"/>
        <w:jc w:val="both"/>
        <w:rPr>
          <w:rFonts w:ascii="Times New Roman" w:hAnsi="Times New Roman" w:cs="Times New Roman"/>
          <w:sz w:val="24"/>
          <w:szCs w:val="24"/>
        </w:rPr>
      </w:pPr>
      <w:r w:rsidRPr="008E1C92">
        <w:rPr>
          <w:rFonts w:ascii="Times New Roman" w:eastAsia="PMingLiU" w:hAnsi="PMingLiU" w:cs="Times New Roman"/>
          <w:sz w:val="24"/>
          <w:szCs w:val="24"/>
        </w:rPr>
        <w:t>第二十三條</w:t>
      </w:r>
      <w:r w:rsidR="008E1C92">
        <w:rPr>
          <w:rFonts w:ascii="Times New Roman" w:eastAsia="PMingLiU" w:hAnsi="Times New Roman" w:cs="Times New Roman"/>
          <w:sz w:val="24"/>
          <w:szCs w:val="24"/>
        </w:rPr>
        <w:t>Article 23</w:t>
      </w:r>
      <w:r w:rsidRPr="008E1C92">
        <w:rPr>
          <w:rFonts w:ascii="Times New Roman" w:eastAsia="PMingLiU" w:hAnsi="Times New Roman" w:cs="Times New Roman"/>
          <w:sz w:val="24"/>
          <w:szCs w:val="24"/>
        </w:rPr>
        <w:tab/>
      </w:r>
    </w:p>
    <w:p w:rsidR="00BE3BC1" w:rsidRPr="008E1C92" w:rsidRDefault="00355DA6" w:rsidP="00355DA6">
      <w:pPr>
        <w:spacing w:after="0"/>
        <w:ind w:left="-900"/>
        <w:jc w:val="both"/>
        <w:rPr>
          <w:rFonts w:ascii="Times New Roman" w:hAnsi="Times New Roman" w:cs="Times New Roman"/>
          <w:sz w:val="24"/>
          <w:szCs w:val="24"/>
        </w:rPr>
      </w:pPr>
      <w:r w:rsidRPr="008E1C92">
        <w:rPr>
          <w:rFonts w:ascii="Times New Roman" w:eastAsia="PMingLiU" w:hAnsi="PMingLiU" w:cs="Times New Roman"/>
          <w:sz w:val="24"/>
          <w:szCs w:val="24"/>
        </w:rPr>
        <w:t>本守則經董事會通過後實施，修正時亦同。</w:t>
      </w:r>
      <w:r w:rsidR="005C5AE0" w:rsidRPr="005C5AE0">
        <w:rPr>
          <w:rFonts w:ascii="Times New Roman" w:eastAsia="PMingLiU" w:hAnsi="PMingLiU" w:cs="Times New Roman"/>
          <w:sz w:val="24"/>
          <w:szCs w:val="24"/>
        </w:rPr>
        <w:t xml:space="preserve">This Code is implemented </w:t>
      </w:r>
      <w:r w:rsidR="009A36FA">
        <w:rPr>
          <w:rFonts w:ascii="Times New Roman" w:eastAsia="PMingLiU" w:hAnsi="PMingLiU" w:cs="Times New Roman"/>
          <w:sz w:val="24"/>
          <w:szCs w:val="24"/>
        </w:rPr>
        <w:t xml:space="preserve">once </w:t>
      </w:r>
      <w:r w:rsidR="005C5AE0" w:rsidRPr="005C5AE0">
        <w:rPr>
          <w:rFonts w:ascii="Times New Roman" w:eastAsia="PMingLiU" w:hAnsi="PMingLiU" w:cs="Times New Roman"/>
          <w:sz w:val="24"/>
          <w:szCs w:val="24"/>
        </w:rPr>
        <w:t>the adoption of the Board of Directors</w:t>
      </w:r>
      <w:r w:rsidR="005C5AE0">
        <w:rPr>
          <w:rFonts w:ascii="Times New Roman" w:eastAsia="PMingLiU" w:hAnsi="PMingLiU" w:cs="Times New Roman"/>
          <w:sz w:val="24"/>
          <w:szCs w:val="24"/>
        </w:rPr>
        <w:t>, and the same in case of any amendment.</w:t>
      </w:r>
    </w:p>
    <w:p w:rsidR="00355DA6" w:rsidRPr="008E1C92" w:rsidRDefault="00BE3BC1" w:rsidP="00355DA6">
      <w:pPr>
        <w:spacing w:after="0"/>
        <w:ind w:left="-900"/>
        <w:jc w:val="both"/>
        <w:rPr>
          <w:rFonts w:ascii="Times New Roman" w:hAnsi="Times New Roman" w:cs="Times New Roman"/>
          <w:sz w:val="24"/>
          <w:szCs w:val="24"/>
        </w:rPr>
      </w:pPr>
      <w:r w:rsidRPr="008E1C92">
        <w:rPr>
          <w:rFonts w:ascii="Times New Roman" w:eastAsia="PMingLiU" w:hAnsi="PMingLiU" w:cs="Times New Roman"/>
          <w:sz w:val="24"/>
          <w:szCs w:val="24"/>
        </w:rPr>
        <w:t>本守則于董事會討論時，應充分考量各獨立董事之意見，並將其反對或保留之意見，於董事會議事錄載明；如獨立董事不能親自出席董事會表達反對或保留意見者，除有正當理由外，應事先出具書面意見，並載明於董事會議事錄。</w:t>
      </w:r>
      <w:r w:rsidR="005C5AE0">
        <w:rPr>
          <w:rFonts w:ascii="Times New Roman" w:eastAsia="PMingLiU" w:hAnsi="PMingLiU" w:cs="Times New Roman"/>
          <w:sz w:val="24"/>
          <w:szCs w:val="24"/>
        </w:rPr>
        <w:t>I</w:t>
      </w:r>
      <w:r w:rsidR="005C5AE0" w:rsidRPr="005C5AE0">
        <w:rPr>
          <w:rFonts w:ascii="Times New Roman" w:eastAsia="PMingLiU" w:hAnsi="PMingLiU" w:cs="Times New Roman"/>
          <w:sz w:val="24"/>
          <w:szCs w:val="24"/>
        </w:rPr>
        <w:t xml:space="preserve">n the course of discussion by the Board </w:t>
      </w:r>
      <w:r w:rsidR="009A36FA">
        <w:rPr>
          <w:rFonts w:ascii="Times New Roman" w:eastAsia="PMingLiU" w:hAnsi="PMingLiU" w:cs="Times New Roman"/>
          <w:sz w:val="24"/>
          <w:szCs w:val="24"/>
        </w:rPr>
        <w:t>Meeting</w:t>
      </w:r>
      <w:r w:rsidR="005C5AE0" w:rsidRPr="005C5AE0">
        <w:rPr>
          <w:rFonts w:ascii="Times New Roman" w:eastAsia="PMingLiU" w:hAnsi="PMingLiU" w:cs="Times New Roman"/>
          <w:sz w:val="24"/>
          <w:szCs w:val="24"/>
        </w:rPr>
        <w:t>, the views</w:t>
      </w:r>
      <w:r w:rsidR="009A36FA">
        <w:rPr>
          <w:rFonts w:ascii="Times New Roman" w:eastAsia="PMingLiU" w:hAnsi="PMingLiU" w:cs="Times New Roman"/>
          <w:sz w:val="24"/>
          <w:szCs w:val="24"/>
        </w:rPr>
        <w:t xml:space="preserve"> and opinions</w:t>
      </w:r>
      <w:r w:rsidR="005C5AE0" w:rsidRPr="005C5AE0">
        <w:rPr>
          <w:rFonts w:ascii="Times New Roman" w:eastAsia="PMingLiU" w:hAnsi="PMingLiU" w:cs="Times New Roman"/>
          <w:sz w:val="24"/>
          <w:szCs w:val="24"/>
        </w:rPr>
        <w:t xml:space="preserve"> of the independent directors s</w:t>
      </w:r>
      <w:r w:rsidR="009A36FA">
        <w:rPr>
          <w:rFonts w:ascii="Times New Roman" w:eastAsia="PMingLiU" w:hAnsi="PMingLiU" w:cs="Times New Roman"/>
          <w:sz w:val="24"/>
          <w:szCs w:val="24"/>
        </w:rPr>
        <w:t xml:space="preserve">hall be taken into account and written </w:t>
      </w:r>
      <w:r w:rsidR="005C5AE0" w:rsidRPr="005C5AE0">
        <w:rPr>
          <w:rFonts w:ascii="Times New Roman" w:eastAsia="PMingLiU" w:hAnsi="PMingLiU" w:cs="Times New Roman"/>
          <w:sz w:val="24"/>
          <w:szCs w:val="24"/>
        </w:rPr>
        <w:t xml:space="preserve">in the minutes of the board of directors. If the independent director </w:t>
      </w:r>
      <w:r w:rsidR="00373425">
        <w:rPr>
          <w:rFonts w:ascii="Times New Roman" w:eastAsia="PMingLiU" w:hAnsi="PMingLiU" w:cs="Times New Roman"/>
          <w:sz w:val="24"/>
          <w:szCs w:val="24"/>
        </w:rPr>
        <w:t>is</w:t>
      </w:r>
      <w:r w:rsidR="005C5AE0" w:rsidRPr="005C5AE0">
        <w:rPr>
          <w:rFonts w:ascii="Times New Roman" w:eastAsia="PMingLiU" w:hAnsi="PMingLiU" w:cs="Times New Roman"/>
          <w:sz w:val="24"/>
          <w:szCs w:val="24"/>
        </w:rPr>
        <w:t xml:space="preserve"> unable to attend t</w:t>
      </w:r>
      <w:r w:rsidR="009A36FA">
        <w:rPr>
          <w:rFonts w:ascii="Times New Roman" w:eastAsia="PMingLiU" w:hAnsi="PMingLiU" w:cs="Times New Roman"/>
          <w:sz w:val="24"/>
          <w:szCs w:val="24"/>
        </w:rPr>
        <w:t xml:space="preserve">he board of directors in person to express </w:t>
      </w:r>
      <w:r w:rsidR="005C5AE0" w:rsidRPr="005C5AE0">
        <w:rPr>
          <w:rFonts w:ascii="Times New Roman" w:eastAsia="PMingLiU" w:hAnsi="PMingLiU" w:cs="Times New Roman"/>
          <w:sz w:val="24"/>
          <w:szCs w:val="24"/>
        </w:rPr>
        <w:t>the</w:t>
      </w:r>
      <w:r w:rsidR="009A36FA">
        <w:rPr>
          <w:rFonts w:ascii="Times New Roman" w:eastAsia="PMingLiU" w:hAnsi="PMingLiU" w:cs="Times New Roman"/>
          <w:sz w:val="24"/>
          <w:szCs w:val="24"/>
        </w:rPr>
        <w:t xml:space="preserve">ir opinions of </w:t>
      </w:r>
      <w:r w:rsidR="005C5AE0" w:rsidRPr="005C5AE0">
        <w:rPr>
          <w:rFonts w:ascii="Times New Roman" w:eastAsia="PMingLiU" w:hAnsi="PMingLiU" w:cs="Times New Roman"/>
          <w:sz w:val="24"/>
          <w:szCs w:val="24"/>
        </w:rPr>
        <w:t>oppos</w:t>
      </w:r>
      <w:r w:rsidR="009A36FA">
        <w:rPr>
          <w:rFonts w:ascii="Times New Roman" w:eastAsia="PMingLiU" w:hAnsi="PMingLiU" w:cs="Times New Roman"/>
          <w:sz w:val="24"/>
          <w:szCs w:val="24"/>
        </w:rPr>
        <w:t xml:space="preserve">ition </w:t>
      </w:r>
      <w:r w:rsidR="00373425">
        <w:rPr>
          <w:rFonts w:ascii="Times New Roman" w:eastAsia="PMingLiU" w:hAnsi="PMingLiU" w:cs="Times New Roman"/>
          <w:sz w:val="24"/>
          <w:szCs w:val="24"/>
        </w:rPr>
        <w:t>or retention</w:t>
      </w:r>
      <w:r w:rsidR="009A36FA">
        <w:rPr>
          <w:rFonts w:ascii="Times New Roman" w:eastAsia="PMingLiU" w:hAnsi="PMingLiU" w:cs="Times New Roman"/>
          <w:sz w:val="24"/>
          <w:szCs w:val="24"/>
        </w:rPr>
        <w:t>,</w:t>
      </w:r>
      <w:r w:rsidR="005C5AE0" w:rsidRPr="005C5AE0">
        <w:rPr>
          <w:rFonts w:ascii="Times New Roman" w:eastAsia="PMingLiU" w:hAnsi="PMingLiU" w:cs="Times New Roman"/>
          <w:sz w:val="24"/>
          <w:szCs w:val="24"/>
        </w:rPr>
        <w:t xml:space="preserve"> </w:t>
      </w:r>
      <w:r w:rsidR="009A36FA">
        <w:rPr>
          <w:rFonts w:ascii="Times New Roman" w:eastAsia="PMingLiU" w:hAnsi="PMingLiU" w:cs="Times New Roman"/>
          <w:sz w:val="24"/>
          <w:szCs w:val="24"/>
        </w:rPr>
        <w:t>he/she s</w:t>
      </w:r>
      <w:r w:rsidR="005C5AE0" w:rsidRPr="005C5AE0">
        <w:rPr>
          <w:rFonts w:ascii="Times New Roman" w:eastAsia="PMingLiU" w:hAnsi="PMingLiU" w:cs="Times New Roman"/>
          <w:sz w:val="24"/>
          <w:szCs w:val="24"/>
        </w:rPr>
        <w:t xml:space="preserve">hall be issued </w:t>
      </w:r>
      <w:r w:rsidR="009A36FA">
        <w:rPr>
          <w:rFonts w:ascii="Times New Roman" w:eastAsia="PMingLiU" w:hAnsi="PMingLiU" w:cs="Times New Roman"/>
          <w:sz w:val="24"/>
          <w:szCs w:val="24"/>
        </w:rPr>
        <w:t xml:space="preserve">a letter </w:t>
      </w:r>
      <w:r w:rsidR="005C5AE0" w:rsidRPr="005C5AE0">
        <w:rPr>
          <w:rFonts w:ascii="Times New Roman" w:eastAsia="PMingLiU" w:hAnsi="PMingLiU" w:cs="Times New Roman"/>
          <w:sz w:val="24"/>
          <w:szCs w:val="24"/>
        </w:rPr>
        <w:t>in advance and shall be set out in the minutes of the board of directors.</w:t>
      </w:r>
    </w:p>
    <w:p w:rsidR="00BE3BC1" w:rsidRPr="00BE3BC1" w:rsidRDefault="00BE3BC1" w:rsidP="00355DA6">
      <w:pPr>
        <w:spacing w:after="0"/>
        <w:ind w:left="-900"/>
        <w:jc w:val="both"/>
        <w:rPr>
          <w:rFonts w:ascii="PMingLiU" w:hAnsi="PMingLiU" w:cs="SimSun"/>
          <w:sz w:val="24"/>
          <w:szCs w:val="24"/>
        </w:rPr>
      </w:pPr>
    </w:p>
    <w:p w:rsidR="00355DA6" w:rsidRPr="00355DA6" w:rsidRDefault="00355DA6" w:rsidP="004F7ECD">
      <w:pPr>
        <w:spacing w:after="0"/>
        <w:ind w:left="-900"/>
        <w:jc w:val="both"/>
        <w:rPr>
          <w:rFonts w:ascii="PMingLiU" w:eastAsia="PMingLiU" w:hAnsi="PMingLiU" w:cs="SimSun"/>
          <w:sz w:val="24"/>
          <w:szCs w:val="24"/>
        </w:rPr>
      </w:pPr>
    </w:p>
    <w:p w:rsidR="0005291C" w:rsidRPr="00EE3F69" w:rsidRDefault="0005291C" w:rsidP="004F7ECD">
      <w:pPr>
        <w:jc w:val="both"/>
        <w:rPr>
          <w:rFonts w:ascii="PMingLiU" w:eastAsia="PMingLiU" w:hAnsi="PMingLiU"/>
          <w:sz w:val="24"/>
          <w:szCs w:val="24"/>
        </w:rPr>
      </w:pPr>
    </w:p>
    <w:sectPr w:rsidR="0005291C" w:rsidRPr="00EE3F69" w:rsidSect="003454AF">
      <w:headerReference w:type="even" r:id="rId8"/>
      <w:headerReference w:type="default" r:id="rId9"/>
      <w:footerReference w:type="even" r:id="rId10"/>
      <w:footerReference w:type="default" r:id="rId11"/>
      <w:headerReference w:type="first" r:id="rId12"/>
      <w:footerReference w:type="first" r:id="rId13"/>
      <w:pgSz w:w="12240" w:h="15840"/>
      <w:pgMar w:top="1440" w:right="720" w:bottom="90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96E" w:rsidRDefault="0041196E" w:rsidP="0005291C">
      <w:pPr>
        <w:spacing w:after="0" w:line="240" w:lineRule="auto"/>
      </w:pPr>
      <w:r>
        <w:separator/>
      </w:r>
    </w:p>
  </w:endnote>
  <w:endnote w:type="continuationSeparator" w:id="0">
    <w:p w:rsidR="0041196E" w:rsidRDefault="0041196E" w:rsidP="00052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1FE" w:rsidRDefault="00AD31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1FE" w:rsidRDefault="00AD31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1FE" w:rsidRDefault="00AD31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96E" w:rsidRDefault="0041196E" w:rsidP="0005291C">
      <w:pPr>
        <w:spacing w:after="0" w:line="240" w:lineRule="auto"/>
      </w:pPr>
      <w:r>
        <w:separator/>
      </w:r>
    </w:p>
  </w:footnote>
  <w:footnote w:type="continuationSeparator" w:id="0">
    <w:p w:rsidR="0041196E" w:rsidRDefault="0041196E" w:rsidP="000529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1FE" w:rsidRDefault="00AD31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91C" w:rsidRDefault="0005291C" w:rsidP="0005291C">
    <w:pPr>
      <w:pStyle w:val="Header"/>
      <w:jc w:val="center"/>
      <w:rPr>
        <w:rFonts w:ascii="Times New Roman" w:hAnsi="Times New Roman" w:cs="Times New Roman"/>
        <w:b/>
        <w:bCs/>
        <w:sz w:val="28"/>
      </w:rPr>
    </w:pPr>
    <w:r>
      <w:rPr>
        <w:noProof/>
        <w:sz w:val="2"/>
        <w:szCs w:val="2"/>
      </w:rPr>
      <w:drawing>
        <wp:inline distT="0" distB="0" distL="0" distR="0">
          <wp:extent cx="3514725" cy="4762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522332" cy="477281"/>
                  </a:xfrm>
                  <a:prstGeom prst="rect">
                    <a:avLst/>
                  </a:prstGeom>
                  <a:noFill/>
                  <a:ln w="19050">
                    <a:noFill/>
                    <a:miter lim="800000"/>
                    <a:headEnd/>
                    <a:tailEnd/>
                  </a:ln>
                </pic:spPr>
              </pic:pic>
            </a:graphicData>
          </a:graphic>
        </wp:inline>
      </w:drawing>
    </w:r>
  </w:p>
  <w:p w:rsidR="0005291C" w:rsidRPr="00B666D1" w:rsidRDefault="0005291C" w:rsidP="0005291C">
    <w:pPr>
      <w:pStyle w:val="Header"/>
      <w:jc w:val="center"/>
      <w:rPr>
        <w:rFonts w:ascii="Times New Roman" w:hAnsi="Times New Roman" w:cs="Times New Roman"/>
        <w:b/>
        <w:bCs/>
        <w:sz w:val="28"/>
      </w:rPr>
    </w:pPr>
    <w:r w:rsidRPr="00B666D1">
      <w:rPr>
        <w:rFonts w:ascii="Times New Roman" w:hAnsi="Times New Roman" w:cs="Times New Roman"/>
        <w:b/>
        <w:bCs/>
        <w:sz w:val="28"/>
      </w:rPr>
      <w:t>JINPAO PRECISION INDUSTRY CO. LTD.</w:t>
    </w:r>
  </w:p>
  <w:p w:rsidR="0005291C" w:rsidRDefault="0005291C" w:rsidP="0005291C">
    <w:pPr>
      <w:pStyle w:val="Header"/>
      <w:rPr>
        <w:sz w:val="2"/>
        <w:szCs w:val="2"/>
      </w:rPr>
    </w:pPr>
  </w:p>
  <w:p w:rsidR="0005291C" w:rsidRDefault="0005291C" w:rsidP="0005291C">
    <w:pPr>
      <w:pStyle w:val="Header"/>
      <w:rPr>
        <w:sz w:val="2"/>
        <w:szCs w:val="2"/>
      </w:rPr>
    </w:pPr>
  </w:p>
  <w:p w:rsidR="0005291C" w:rsidRDefault="0005291C" w:rsidP="0005291C">
    <w:pPr>
      <w:pStyle w:val="Header"/>
      <w:rPr>
        <w:sz w:val="2"/>
        <w:szCs w:val="2"/>
      </w:rPr>
    </w:pPr>
  </w:p>
  <w:p w:rsidR="0005291C" w:rsidRDefault="0005291C" w:rsidP="0005291C">
    <w:pPr>
      <w:pStyle w:val="Header"/>
      <w:rPr>
        <w:sz w:val="2"/>
        <w:szCs w:val="2"/>
      </w:rPr>
    </w:pPr>
  </w:p>
  <w:p w:rsidR="0005291C" w:rsidRDefault="0005291C" w:rsidP="0005291C">
    <w:pPr>
      <w:pStyle w:val="Header"/>
      <w:rPr>
        <w:sz w:val="2"/>
        <w:szCs w:val="2"/>
      </w:rPr>
    </w:pPr>
  </w:p>
  <w:tbl>
    <w:tblPr>
      <w:tblW w:w="11160" w:type="dxa"/>
      <w:tblInd w:w="-792" w:type="dxa"/>
      <w:tblLook w:val="04A0" w:firstRow="1" w:lastRow="0" w:firstColumn="1" w:lastColumn="0" w:noHBand="0" w:noVBand="1"/>
    </w:tblPr>
    <w:tblGrid>
      <w:gridCol w:w="1890"/>
      <w:gridCol w:w="6300"/>
      <w:gridCol w:w="1440"/>
      <w:gridCol w:w="1530"/>
    </w:tblGrid>
    <w:tr w:rsidR="0005291C" w:rsidTr="00163ACF">
      <w:trPr>
        <w:trHeight w:val="70"/>
      </w:trPr>
      <w:tc>
        <w:tcPr>
          <w:tcW w:w="1890" w:type="dxa"/>
          <w:tcBorders>
            <w:top w:val="single" w:sz="4" w:space="0" w:color="auto"/>
            <w:left w:val="single" w:sz="4" w:space="0" w:color="auto"/>
            <w:bottom w:val="single" w:sz="4" w:space="0" w:color="auto"/>
            <w:right w:val="single" w:sz="4" w:space="0" w:color="000000"/>
          </w:tcBorders>
          <w:noWrap/>
          <w:vAlign w:val="center"/>
          <w:hideMark/>
        </w:tcPr>
        <w:p w:rsidR="0005291C" w:rsidRPr="00B666D1" w:rsidRDefault="0005291C" w:rsidP="0005291C">
          <w:pPr>
            <w:spacing w:after="0"/>
            <w:jc w:val="center"/>
            <w:rPr>
              <w:rFonts w:ascii="PMingLiU" w:eastAsia="PMingLiU" w:hAnsi="PMingLiU" w:cs="Tahoma"/>
              <w:sz w:val="24"/>
              <w:szCs w:val="24"/>
            </w:rPr>
          </w:pPr>
          <w:r w:rsidRPr="00B666D1">
            <w:rPr>
              <w:rFonts w:ascii="PMingLiU" w:eastAsia="PMingLiU" w:hAnsi="PMingLiU" w:cs="Tahoma" w:hint="eastAsia"/>
              <w:sz w:val="24"/>
              <w:szCs w:val="24"/>
            </w:rPr>
            <w:t>文件類別</w:t>
          </w:r>
        </w:p>
      </w:tc>
      <w:tc>
        <w:tcPr>
          <w:tcW w:w="6300" w:type="dxa"/>
          <w:tcBorders>
            <w:top w:val="single" w:sz="4" w:space="0" w:color="auto"/>
            <w:left w:val="nil"/>
            <w:bottom w:val="single" w:sz="4" w:space="0" w:color="auto"/>
            <w:right w:val="single" w:sz="4" w:space="0" w:color="000000"/>
          </w:tcBorders>
          <w:noWrap/>
          <w:vAlign w:val="center"/>
          <w:hideMark/>
        </w:tcPr>
        <w:p w:rsidR="0005291C" w:rsidRPr="00B666D1" w:rsidRDefault="0005291C" w:rsidP="0005291C">
          <w:pPr>
            <w:spacing w:after="0"/>
            <w:jc w:val="center"/>
            <w:rPr>
              <w:rFonts w:ascii="PMingLiU" w:eastAsia="PMingLiU" w:hAnsi="PMingLiU" w:cs="Tahoma"/>
              <w:sz w:val="24"/>
              <w:szCs w:val="24"/>
            </w:rPr>
          </w:pPr>
          <w:r w:rsidRPr="00B666D1">
            <w:rPr>
              <w:rFonts w:ascii="PMingLiU" w:eastAsia="PMingLiU" w:hAnsi="PMingLiU" w:cs="Tahoma" w:hint="eastAsia"/>
              <w:sz w:val="24"/>
              <w:szCs w:val="24"/>
            </w:rPr>
            <w:t>文件名稱</w:t>
          </w:r>
        </w:p>
      </w:tc>
      <w:tc>
        <w:tcPr>
          <w:tcW w:w="1440" w:type="dxa"/>
          <w:tcBorders>
            <w:top w:val="single" w:sz="4" w:space="0" w:color="auto"/>
            <w:left w:val="nil"/>
            <w:bottom w:val="single" w:sz="4" w:space="0" w:color="auto"/>
            <w:right w:val="single" w:sz="4" w:space="0" w:color="auto"/>
          </w:tcBorders>
          <w:noWrap/>
          <w:vAlign w:val="center"/>
          <w:hideMark/>
        </w:tcPr>
        <w:p w:rsidR="0005291C" w:rsidRPr="00B666D1" w:rsidRDefault="0005291C" w:rsidP="0005291C">
          <w:pPr>
            <w:spacing w:after="0"/>
            <w:jc w:val="center"/>
            <w:rPr>
              <w:rFonts w:ascii="PMingLiU" w:eastAsia="PMingLiU" w:hAnsi="PMingLiU" w:cs="Tahoma"/>
              <w:sz w:val="24"/>
              <w:szCs w:val="24"/>
            </w:rPr>
          </w:pPr>
          <w:r w:rsidRPr="00B666D1">
            <w:rPr>
              <w:rFonts w:ascii="PMingLiU" w:eastAsia="PMingLiU" w:hAnsi="PMingLiU" w:cs="Tahoma" w:hint="eastAsia"/>
              <w:sz w:val="24"/>
              <w:szCs w:val="24"/>
            </w:rPr>
            <w:t>生效日期</w:t>
          </w:r>
        </w:p>
      </w:tc>
      <w:tc>
        <w:tcPr>
          <w:tcW w:w="1530" w:type="dxa"/>
          <w:tcBorders>
            <w:top w:val="single" w:sz="4" w:space="0" w:color="auto"/>
            <w:left w:val="nil"/>
            <w:bottom w:val="single" w:sz="4" w:space="0" w:color="auto"/>
            <w:right w:val="single" w:sz="4" w:space="0" w:color="auto"/>
          </w:tcBorders>
          <w:vAlign w:val="center"/>
        </w:tcPr>
        <w:p w:rsidR="0005291C" w:rsidRPr="00E46ADB" w:rsidRDefault="00D4300D" w:rsidP="00D4300D">
          <w:pPr>
            <w:spacing w:after="0"/>
            <w:jc w:val="center"/>
            <w:rPr>
              <w:rFonts w:ascii="Times New Roman" w:hAnsi="Times New Roman" w:cs="Times New Roman"/>
              <w:sz w:val="24"/>
              <w:szCs w:val="24"/>
            </w:rPr>
          </w:pPr>
          <w:r>
            <w:rPr>
              <w:rFonts w:ascii="Times New Roman" w:hAnsi="Times New Roman" w:cs="Times New Roman"/>
              <w:sz w:val="24"/>
              <w:szCs w:val="24"/>
            </w:rPr>
            <w:t>26</w:t>
          </w:r>
          <w:r w:rsidRPr="00D4300D">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BE0464">
            <w:rPr>
              <w:rFonts w:ascii="Times New Roman" w:hAnsi="Times New Roman" w:cs="Times New Roman" w:hint="eastAsia"/>
              <w:sz w:val="24"/>
              <w:szCs w:val="24"/>
            </w:rPr>
            <w:t>Mar</w:t>
          </w:r>
          <w:r w:rsidR="00E46ADB" w:rsidRPr="00E46ADB">
            <w:rPr>
              <w:rFonts w:ascii="Times New Roman" w:hAnsi="Times New Roman" w:cs="Times New Roman"/>
              <w:sz w:val="24"/>
              <w:szCs w:val="24"/>
            </w:rPr>
            <w:t xml:space="preserve"> 201</w:t>
          </w:r>
          <w:r w:rsidR="00BE0464">
            <w:rPr>
              <w:rFonts w:ascii="Times New Roman" w:hAnsi="Times New Roman" w:cs="Times New Roman" w:hint="eastAsia"/>
              <w:sz w:val="24"/>
              <w:szCs w:val="24"/>
            </w:rPr>
            <w:t>5</w:t>
          </w:r>
        </w:p>
      </w:tc>
    </w:tr>
    <w:tr w:rsidR="0005291C" w:rsidTr="00163ACF">
      <w:trPr>
        <w:trHeight w:val="70"/>
      </w:trPr>
      <w:tc>
        <w:tcPr>
          <w:tcW w:w="1890" w:type="dxa"/>
          <w:vMerge w:val="restart"/>
          <w:tcBorders>
            <w:top w:val="single" w:sz="4" w:space="0" w:color="auto"/>
            <w:left w:val="single" w:sz="4" w:space="0" w:color="auto"/>
            <w:bottom w:val="single" w:sz="4" w:space="0" w:color="000000"/>
            <w:right w:val="single" w:sz="4" w:space="0" w:color="000000"/>
          </w:tcBorders>
          <w:vAlign w:val="center"/>
          <w:hideMark/>
        </w:tcPr>
        <w:p w:rsidR="0005291C" w:rsidRPr="00B666D1" w:rsidRDefault="0005291C" w:rsidP="0005291C">
          <w:pPr>
            <w:tabs>
              <w:tab w:val="left" w:pos="4032"/>
            </w:tabs>
            <w:spacing w:after="0"/>
            <w:ind w:left="-108"/>
            <w:jc w:val="center"/>
            <w:rPr>
              <w:rFonts w:ascii="PMingLiU" w:eastAsia="PMingLiU" w:hAnsi="PMingLiU"/>
              <w:sz w:val="24"/>
              <w:szCs w:val="24"/>
            </w:rPr>
          </w:pPr>
          <w:r w:rsidRPr="00B666D1">
            <w:rPr>
              <w:rFonts w:ascii="PMingLiU" w:eastAsia="PMingLiU" w:hAnsi="PMingLiU" w:hint="eastAsia"/>
              <w:sz w:val="24"/>
              <w:szCs w:val="24"/>
            </w:rPr>
            <w:t>內控其他辦法</w:t>
          </w:r>
        </w:p>
      </w:tc>
      <w:tc>
        <w:tcPr>
          <w:tcW w:w="6300" w:type="dxa"/>
          <w:vMerge w:val="restart"/>
          <w:tcBorders>
            <w:top w:val="single" w:sz="4" w:space="0" w:color="auto"/>
            <w:left w:val="single" w:sz="4" w:space="0" w:color="auto"/>
            <w:bottom w:val="single" w:sz="4" w:space="0" w:color="000000"/>
            <w:right w:val="single" w:sz="4" w:space="0" w:color="000000"/>
          </w:tcBorders>
          <w:vAlign w:val="center"/>
          <w:hideMark/>
        </w:tcPr>
        <w:p w:rsidR="0005291C" w:rsidRPr="00B666D1" w:rsidRDefault="00EC4AA5" w:rsidP="008E1C92">
          <w:pPr>
            <w:spacing w:after="0" w:line="494" w:lineRule="exact"/>
            <w:ind w:right="702" w:firstLine="882"/>
            <w:jc w:val="center"/>
            <w:rPr>
              <w:rFonts w:ascii="PMingLiU" w:eastAsia="PMingLiU" w:hAnsi="PMingLiU" w:cs="Tahoma"/>
              <w:sz w:val="24"/>
              <w:szCs w:val="24"/>
            </w:rPr>
          </w:pPr>
          <w:r w:rsidRPr="00EE3F69">
            <w:rPr>
              <w:rFonts w:ascii="PMingLiU" w:eastAsia="PMingLiU" w:hAnsi="PMingLiU" w:hint="eastAsia"/>
              <w:sz w:val="24"/>
              <w:szCs w:val="24"/>
            </w:rPr>
            <w:t>誠信經營</w:t>
          </w:r>
          <w:r w:rsidR="0005291C" w:rsidRPr="00B666D1">
            <w:rPr>
              <w:rFonts w:ascii="PMingLiU" w:eastAsia="PMingLiU" w:hAnsi="PMingLiU" w:cs="SimSun" w:hint="eastAsia"/>
              <w:sz w:val="24"/>
              <w:szCs w:val="24"/>
            </w:rPr>
            <w:t>守則</w:t>
          </w:r>
          <w:r w:rsidR="008E1C92" w:rsidRPr="008E1C92">
            <w:rPr>
              <w:rFonts w:ascii="Times New Roman" w:eastAsia="PMingLiU" w:hAnsi="Times New Roman" w:cs="Times New Roman"/>
              <w:sz w:val="24"/>
              <w:szCs w:val="24"/>
            </w:rPr>
            <w:t xml:space="preserve">Code of </w:t>
          </w:r>
          <w:r w:rsidR="00AD31FE">
            <w:rPr>
              <w:rFonts w:ascii="Times New Roman" w:eastAsia="PMingLiU" w:hAnsi="Times New Roman" w:cs="Times New Roman"/>
              <w:sz w:val="24"/>
              <w:szCs w:val="24"/>
            </w:rPr>
            <w:t>Integrity</w:t>
          </w:r>
          <w:r w:rsidR="008E1C92" w:rsidRPr="008E1C92">
            <w:rPr>
              <w:rFonts w:ascii="Times New Roman" w:eastAsia="PMingLiU" w:hAnsi="Times New Roman" w:cs="Times New Roman"/>
              <w:sz w:val="24"/>
              <w:szCs w:val="24"/>
            </w:rPr>
            <w:t xml:space="preserve"> Practice</w:t>
          </w:r>
        </w:p>
      </w:tc>
      <w:tc>
        <w:tcPr>
          <w:tcW w:w="1440" w:type="dxa"/>
          <w:tcBorders>
            <w:top w:val="single" w:sz="4" w:space="0" w:color="auto"/>
            <w:left w:val="nil"/>
            <w:bottom w:val="single" w:sz="4" w:space="0" w:color="auto"/>
            <w:right w:val="single" w:sz="4" w:space="0" w:color="auto"/>
          </w:tcBorders>
          <w:noWrap/>
          <w:vAlign w:val="center"/>
          <w:hideMark/>
        </w:tcPr>
        <w:p w:rsidR="0005291C" w:rsidRPr="00A06355" w:rsidRDefault="0005291C" w:rsidP="0005291C">
          <w:pPr>
            <w:spacing w:after="0"/>
            <w:jc w:val="center"/>
            <w:rPr>
              <w:rFonts w:ascii="PMingLiU" w:hAnsi="PMingLiU" w:cs="Tahoma"/>
              <w:sz w:val="24"/>
              <w:szCs w:val="24"/>
            </w:rPr>
          </w:pPr>
          <w:r w:rsidRPr="00B666D1">
            <w:rPr>
              <w:rFonts w:ascii="PMingLiU" w:eastAsia="PMingLiU" w:hAnsi="PMingLiU" w:cs="Tahoma" w:hint="eastAsia"/>
              <w:sz w:val="24"/>
              <w:szCs w:val="24"/>
            </w:rPr>
            <w:t>版次</w:t>
          </w:r>
        </w:p>
      </w:tc>
      <w:tc>
        <w:tcPr>
          <w:tcW w:w="1530" w:type="dxa"/>
          <w:tcBorders>
            <w:top w:val="single" w:sz="4" w:space="0" w:color="auto"/>
            <w:left w:val="nil"/>
            <w:bottom w:val="single" w:sz="4" w:space="0" w:color="auto"/>
            <w:right w:val="single" w:sz="4" w:space="0" w:color="auto"/>
          </w:tcBorders>
          <w:vAlign w:val="center"/>
          <w:hideMark/>
        </w:tcPr>
        <w:p w:rsidR="0005291C" w:rsidRPr="00BE0464" w:rsidRDefault="00BE0464" w:rsidP="0005291C">
          <w:pPr>
            <w:spacing w:after="0"/>
            <w:jc w:val="center"/>
            <w:rPr>
              <w:rFonts w:ascii="Times New Roman" w:hAnsi="Times New Roman" w:cs="Times New Roman"/>
              <w:sz w:val="24"/>
              <w:szCs w:val="24"/>
            </w:rPr>
          </w:pPr>
          <w:r>
            <w:rPr>
              <w:rFonts w:ascii="Times New Roman" w:hAnsi="Times New Roman" w:cs="Times New Roman" w:hint="eastAsia"/>
              <w:sz w:val="24"/>
              <w:szCs w:val="24"/>
            </w:rPr>
            <w:t>2</w:t>
          </w:r>
        </w:p>
      </w:tc>
    </w:tr>
    <w:tr w:rsidR="0005291C" w:rsidTr="00163ACF">
      <w:trPr>
        <w:trHeight w:val="70"/>
      </w:trPr>
      <w:tc>
        <w:tcPr>
          <w:tcW w:w="1890" w:type="dxa"/>
          <w:vMerge/>
          <w:tcBorders>
            <w:top w:val="single" w:sz="4" w:space="0" w:color="auto"/>
            <w:left w:val="single" w:sz="4" w:space="0" w:color="auto"/>
            <w:bottom w:val="single" w:sz="4" w:space="0" w:color="000000"/>
            <w:right w:val="single" w:sz="4" w:space="0" w:color="000000"/>
          </w:tcBorders>
          <w:vAlign w:val="center"/>
          <w:hideMark/>
        </w:tcPr>
        <w:p w:rsidR="0005291C" w:rsidRPr="00B666D1" w:rsidRDefault="0005291C" w:rsidP="00155334">
          <w:pPr>
            <w:rPr>
              <w:rFonts w:ascii="PMingLiU" w:eastAsia="PMingLiU" w:hAnsi="PMingLiU"/>
              <w:sz w:val="24"/>
              <w:szCs w:val="24"/>
            </w:rPr>
          </w:pPr>
        </w:p>
      </w:tc>
      <w:tc>
        <w:tcPr>
          <w:tcW w:w="6300" w:type="dxa"/>
          <w:vMerge/>
          <w:tcBorders>
            <w:top w:val="single" w:sz="4" w:space="0" w:color="auto"/>
            <w:left w:val="single" w:sz="4" w:space="0" w:color="auto"/>
            <w:bottom w:val="single" w:sz="4" w:space="0" w:color="000000"/>
            <w:right w:val="single" w:sz="4" w:space="0" w:color="000000"/>
          </w:tcBorders>
          <w:vAlign w:val="center"/>
          <w:hideMark/>
        </w:tcPr>
        <w:p w:rsidR="0005291C" w:rsidRPr="00B666D1" w:rsidRDefault="0005291C" w:rsidP="00155334">
          <w:pPr>
            <w:rPr>
              <w:rFonts w:ascii="PMingLiU" w:eastAsia="PMingLiU" w:hAnsi="PMingLiU" w:cs="Tahoma"/>
              <w:sz w:val="24"/>
              <w:szCs w:val="24"/>
            </w:rPr>
          </w:pPr>
        </w:p>
      </w:tc>
      <w:tc>
        <w:tcPr>
          <w:tcW w:w="1440" w:type="dxa"/>
          <w:tcBorders>
            <w:top w:val="single" w:sz="4" w:space="0" w:color="auto"/>
            <w:left w:val="nil"/>
            <w:bottom w:val="single" w:sz="4" w:space="0" w:color="auto"/>
            <w:right w:val="single" w:sz="4" w:space="0" w:color="auto"/>
          </w:tcBorders>
          <w:noWrap/>
          <w:vAlign w:val="center"/>
          <w:hideMark/>
        </w:tcPr>
        <w:p w:rsidR="0005291C" w:rsidRPr="00B666D1" w:rsidRDefault="0005291C" w:rsidP="0005291C">
          <w:pPr>
            <w:spacing w:after="0"/>
            <w:jc w:val="center"/>
            <w:rPr>
              <w:rFonts w:ascii="PMingLiU" w:eastAsia="PMingLiU" w:hAnsi="PMingLiU" w:cs="Tahoma"/>
              <w:sz w:val="24"/>
              <w:szCs w:val="24"/>
            </w:rPr>
          </w:pPr>
          <w:r w:rsidRPr="00B666D1">
            <w:rPr>
              <w:rFonts w:ascii="PMingLiU" w:eastAsia="PMingLiU" w:hAnsi="PMingLiU" w:cs="Tahoma" w:hint="eastAsia"/>
              <w:sz w:val="24"/>
              <w:szCs w:val="24"/>
            </w:rPr>
            <w:t>頁數</w:t>
          </w:r>
        </w:p>
      </w:tc>
      <w:tc>
        <w:tcPr>
          <w:tcW w:w="1530" w:type="dxa"/>
          <w:tcBorders>
            <w:top w:val="single" w:sz="4" w:space="0" w:color="auto"/>
            <w:left w:val="nil"/>
            <w:bottom w:val="single" w:sz="4" w:space="0" w:color="auto"/>
            <w:right w:val="single" w:sz="4" w:space="0" w:color="auto"/>
          </w:tcBorders>
          <w:vAlign w:val="center"/>
          <w:hideMark/>
        </w:tcPr>
        <w:p w:rsidR="0005291C" w:rsidRPr="007D6995" w:rsidRDefault="00E347C4" w:rsidP="0005291C">
          <w:pPr>
            <w:spacing w:after="0"/>
            <w:jc w:val="center"/>
            <w:rPr>
              <w:rFonts w:ascii="Times New Roman" w:hAnsi="Times New Roman" w:cs="Times New Roman"/>
              <w:sz w:val="24"/>
              <w:szCs w:val="24"/>
            </w:rPr>
          </w:pPr>
          <w:r w:rsidRPr="00782FBD">
            <w:rPr>
              <w:rFonts w:ascii="Times New Roman" w:eastAsia="PMingLiU" w:hAnsi="Times New Roman" w:cs="Times New Roman"/>
              <w:sz w:val="24"/>
              <w:szCs w:val="24"/>
            </w:rPr>
            <w:fldChar w:fldCharType="begin"/>
          </w:r>
          <w:r w:rsidR="0005291C" w:rsidRPr="00782FBD">
            <w:rPr>
              <w:rFonts w:ascii="Times New Roman" w:eastAsia="PMingLiU" w:hAnsi="Times New Roman" w:cs="Times New Roman"/>
              <w:sz w:val="24"/>
              <w:szCs w:val="24"/>
            </w:rPr>
            <w:instrText xml:space="preserve"> PAGE </w:instrText>
          </w:r>
          <w:r w:rsidRPr="00782FBD">
            <w:rPr>
              <w:rFonts w:ascii="Times New Roman" w:eastAsia="PMingLiU" w:hAnsi="Times New Roman" w:cs="Times New Roman"/>
              <w:sz w:val="24"/>
              <w:szCs w:val="24"/>
            </w:rPr>
            <w:fldChar w:fldCharType="separate"/>
          </w:r>
          <w:r w:rsidR="00F64BC0">
            <w:rPr>
              <w:rFonts w:ascii="Times New Roman" w:eastAsia="PMingLiU" w:hAnsi="Times New Roman" w:cs="Times New Roman"/>
              <w:noProof/>
              <w:sz w:val="24"/>
              <w:szCs w:val="24"/>
            </w:rPr>
            <w:t>1</w:t>
          </w:r>
          <w:r w:rsidRPr="00782FBD">
            <w:rPr>
              <w:rFonts w:ascii="Times New Roman" w:eastAsia="PMingLiU" w:hAnsi="Times New Roman" w:cs="Times New Roman"/>
              <w:sz w:val="24"/>
              <w:szCs w:val="24"/>
            </w:rPr>
            <w:fldChar w:fldCharType="end"/>
          </w:r>
          <w:r w:rsidR="0005291C">
            <w:rPr>
              <w:rFonts w:ascii="Times New Roman" w:eastAsia="PMingLiU" w:hAnsi="Times New Roman" w:cs="Times New Roman"/>
              <w:sz w:val="24"/>
              <w:szCs w:val="24"/>
            </w:rPr>
            <w:t>/</w:t>
          </w:r>
          <w:r w:rsidR="0005291C">
            <w:rPr>
              <w:rFonts w:ascii="Times New Roman" w:hAnsi="Times New Roman" w:cs="Times New Roman" w:hint="eastAsia"/>
              <w:sz w:val="24"/>
              <w:szCs w:val="24"/>
            </w:rPr>
            <w:t>4</w:t>
          </w:r>
        </w:p>
      </w:tc>
    </w:tr>
  </w:tbl>
  <w:p w:rsidR="0005291C" w:rsidRDefault="000529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1FE" w:rsidRDefault="00AD31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A00D0"/>
    <w:multiLevelType w:val="hybridMultilevel"/>
    <w:tmpl w:val="02DE3F58"/>
    <w:lvl w:ilvl="0" w:tplc="89BA40FC">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
    <w:nsid w:val="71482821"/>
    <w:multiLevelType w:val="hybridMultilevel"/>
    <w:tmpl w:val="0CD226C4"/>
    <w:lvl w:ilvl="0" w:tplc="89BA40FC">
      <w:start w:val="1"/>
      <w:numFmt w:val="decimal"/>
      <w:lvlText w:val="%1."/>
      <w:lvlJc w:val="left"/>
      <w:pPr>
        <w:ind w:left="-540" w:hanging="360"/>
      </w:pPr>
      <w:rPr>
        <w:rFonts w:ascii="Times New Roman" w:hAnsi="Times New Roman" w:cs="Times New Roman"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91C"/>
    <w:rsid w:val="00020DF6"/>
    <w:rsid w:val="00044738"/>
    <w:rsid w:val="0005291C"/>
    <w:rsid w:val="000541B6"/>
    <w:rsid w:val="000546F1"/>
    <w:rsid w:val="000627ED"/>
    <w:rsid w:val="000648D2"/>
    <w:rsid w:val="00075253"/>
    <w:rsid w:val="00095904"/>
    <w:rsid w:val="000C3AD1"/>
    <w:rsid w:val="000C7ADA"/>
    <w:rsid w:val="000F675B"/>
    <w:rsid w:val="00163ACF"/>
    <w:rsid w:val="001934FD"/>
    <w:rsid w:val="001E77C4"/>
    <w:rsid w:val="00210601"/>
    <w:rsid w:val="00252956"/>
    <w:rsid w:val="00257317"/>
    <w:rsid w:val="00257597"/>
    <w:rsid w:val="00273720"/>
    <w:rsid w:val="00287DC1"/>
    <w:rsid w:val="00295984"/>
    <w:rsid w:val="002B74DA"/>
    <w:rsid w:val="002D1199"/>
    <w:rsid w:val="002E0B26"/>
    <w:rsid w:val="002F7680"/>
    <w:rsid w:val="00315775"/>
    <w:rsid w:val="00335797"/>
    <w:rsid w:val="003454AF"/>
    <w:rsid w:val="00355DA6"/>
    <w:rsid w:val="00373425"/>
    <w:rsid w:val="0038769C"/>
    <w:rsid w:val="003A46DB"/>
    <w:rsid w:val="003B704B"/>
    <w:rsid w:val="003C1ADA"/>
    <w:rsid w:val="003C50AE"/>
    <w:rsid w:val="003D0CC8"/>
    <w:rsid w:val="003D1C7E"/>
    <w:rsid w:val="003F2692"/>
    <w:rsid w:val="0041196E"/>
    <w:rsid w:val="00422F85"/>
    <w:rsid w:val="00440AE0"/>
    <w:rsid w:val="00444262"/>
    <w:rsid w:val="004673C5"/>
    <w:rsid w:val="004A1E01"/>
    <w:rsid w:val="004C1CC4"/>
    <w:rsid w:val="004D2168"/>
    <w:rsid w:val="004D3B2B"/>
    <w:rsid w:val="004F7ECD"/>
    <w:rsid w:val="005045CD"/>
    <w:rsid w:val="0052508D"/>
    <w:rsid w:val="00536C60"/>
    <w:rsid w:val="00541BBC"/>
    <w:rsid w:val="00563C50"/>
    <w:rsid w:val="005721C2"/>
    <w:rsid w:val="005900F9"/>
    <w:rsid w:val="005A4666"/>
    <w:rsid w:val="005C5AE0"/>
    <w:rsid w:val="005F0B12"/>
    <w:rsid w:val="005F45FD"/>
    <w:rsid w:val="00601D06"/>
    <w:rsid w:val="00656413"/>
    <w:rsid w:val="00663F1E"/>
    <w:rsid w:val="00686727"/>
    <w:rsid w:val="006910A0"/>
    <w:rsid w:val="006A2171"/>
    <w:rsid w:val="006B7387"/>
    <w:rsid w:val="006D53A0"/>
    <w:rsid w:val="006E22ED"/>
    <w:rsid w:val="006F0684"/>
    <w:rsid w:val="006F29F4"/>
    <w:rsid w:val="00704C05"/>
    <w:rsid w:val="00717CF9"/>
    <w:rsid w:val="00753FA2"/>
    <w:rsid w:val="00756325"/>
    <w:rsid w:val="0076568A"/>
    <w:rsid w:val="00770286"/>
    <w:rsid w:val="00787991"/>
    <w:rsid w:val="007C2B35"/>
    <w:rsid w:val="007D23EC"/>
    <w:rsid w:val="00805854"/>
    <w:rsid w:val="0083035F"/>
    <w:rsid w:val="008335FB"/>
    <w:rsid w:val="00857AD9"/>
    <w:rsid w:val="00876DA5"/>
    <w:rsid w:val="00894BC4"/>
    <w:rsid w:val="008A60AD"/>
    <w:rsid w:val="008E1C92"/>
    <w:rsid w:val="009036B6"/>
    <w:rsid w:val="009156BC"/>
    <w:rsid w:val="00926E57"/>
    <w:rsid w:val="00933FF7"/>
    <w:rsid w:val="0097664B"/>
    <w:rsid w:val="009967F4"/>
    <w:rsid w:val="009A36FA"/>
    <w:rsid w:val="009C2F16"/>
    <w:rsid w:val="009E73F6"/>
    <w:rsid w:val="00A06355"/>
    <w:rsid w:val="00A3168B"/>
    <w:rsid w:val="00A5592E"/>
    <w:rsid w:val="00A62A7A"/>
    <w:rsid w:val="00A8023F"/>
    <w:rsid w:val="00A9797C"/>
    <w:rsid w:val="00AA1973"/>
    <w:rsid w:val="00AC3F05"/>
    <w:rsid w:val="00AD0CDA"/>
    <w:rsid w:val="00AD31FE"/>
    <w:rsid w:val="00AE0A9C"/>
    <w:rsid w:val="00AE44DF"/>
    <w:rsid w:val="00AE614B"/>
    <w:rsid w:val="00B54C85"/>
    <w:rsid w:val="00BB05E3"/>
    <w:rsid w:val="00BB3C91"/>
    <w:rsid w:val="00BB4A1C"/>
    <w:rsid w:val="00BB74A2"/>
    <w:rsid w:val="00BC0299"/>
    <w:rsid w:val="00BE0464"/>
    <w:rsid w:val="00BE076B"/>
    <w:rsid w:val="00BE3BC1"/>
    <w:rsid w:val="00BE3D49"/>
    <w:rsid w:val="00BF1E6A"/>
    <w:rsid w:val="00BF32EF"/>
    <w:rsid w:val="00C24EA0"/>
    <w:rsid w:val="00C406EC"/>
    <w:rsid w:val="00C73972"/>
    <w:rsid w:val="00CB46AB"/>
    <w:rsid w:val="00CB589B"/>
    <w:rsid w:val="00D05385"/>
    <w:rsid w:val="00D4300D"/>
    <w:rsid w:val="00D43E14"/>
    <w:rsid w:val="00D8251E"/>
    <w:rsid w:val="00DA2506"/>
    <w:rsid w:val="00DA48BA"/>
    <w:rsid w:val="00E12458"/>
    <w:rsid w:val="00E3076E"/>
    <w:rsid w:val="00E347C4"/>
    <w:rsid w:val="00E46ADB"/>
    <w:rsid w:val="00EA77E7"/>
    <w:rsid w:val="00EC4AA5"/>
    <w:rsid w:val="00EE3F69"/>
    <w:rsid w:val="00EF25B7"/>
    <w:rsid w:val="00F3384C"/>
    <w:rsid w:val="00F403F8"/>
    <w:rsid w:val="00F64BC0"/>
    <w:rsid w:val="00F73935"/>
    <w:rsid w:val="00FC7F86"/>
    <w:rsid w:val="00FE0786"/>
    <w:rsid w:val="00FE0CFC"/>
    <w:rsid w:val="00FF244A"/>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zh-TW"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5291C"/>
    <w:pPr>
      <w:tabs>
        <w:tab w:val="center" w:pos="4680"/>
        <w:tab w:val="right" w:pos="9360"/>
      </w:tabs>
      <w:spacing w:after="0" w:line="240" w:lineRule="auto"/>
    </w:pPr>
  </w:style>
  <w:style w:type="character" w:customStyle="1" w:styleId="HeaderChar">
    <w:name w:val="Header Char"/>
    <w:basedOn w:val="DefaultParagraphFont"/>
    <w:link w:val="Header"/>
    <w:rsid w:val="0005291C"/>
  </w:style>
  <w:style w:type="paragraph" w:styleId="Footer">
    <w:name w:val="footer"/>
    <w:basedOn w:val="Normal"/>
    <w:link w:val="FooterChar"/>
    <w:uiPriority w:val="99"/>
    <w:semiHidden/>
    <w:unhideWhenUsed/>
    <w:rsid w:val="0005291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5291C"/>
  </w:style>
  <w:style w:type="paragraph" w:styleId="BalloonText">
    <w:name w:val="Balloon Text"/>
    <w:basedOn w:val="Normal"/>
    <w:link w:val="BalloonTextChar"/>
    <w:uiPriority w:val="99"/>
    <w:semiHidden/>
    <w:unhideWhenUsed/>
    <w:rsid w:val="0005291C"/>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05291C"/>
    <w:rPr>
      <w:rFonts w:ascii="Tahoma" w:hAnsi="Tahoma" w:cs="Angsana New"/>
      <w:sz w:val="16"/>
      <w:szCs w:val="20"/>
    </w:rPr>
  </w:style>
  <w:style w:type="paragraph" w:styleId="ListParagraph">
    <w:name w:val="List Paragraph"/>
    <w:basedOn w:val="Normal"/>
    <w:uiPriority w:val="34"/>
    <w:qFormat/>
    <w:rsid w:val="006564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zh-TW"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5291C"/>
    <w:pPr>
      <w:tabs>
        <w:tab w:val="center" w:pos="4680"/>
        <w:tab w:val="right" w:pos="9360"/>
      </w:tabs>
      <w:spacing w:after="0" w:line="240" w:lineRule="auto"/>
    </w:pPr>
  </w:style>
  <w:style w:type="character" w:customStyle="1" w:styleId="HeaderChar">
    <w:name w:val="Header Char"/>
    <w:basedOn w:val="DefaultParagraphFont"/>
    <w:link w:val="Header"/>
    <w:rsid w:val="0005291C"/>
  </w:style>
  <w:style w:type="paragraph" w:styleId="Footer">
    <w:name w:val="footer"/>
    <w:basedOn w:val="Normal"/>
    <w:link w:val="FooterChar"/>
    <w:uiPriority w:val="99"/>
    <w:semiHidden/>
    <w:unhideWhenUsed/>
    <w:rsid w:val="0005291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5291C"/>
  </w:style>
  <w:style w:type="paragraph" w:styleId="BalloonText">
    <w:name w:val="Balloon Text"/>
    <w:basedOn w:val="Normal"/>
    <w:link w:val="BalloonTextChar"/>
    <w:uiPriority w:val="99"/>
    <w:semiHidden/>
    <w:unhideWhenUsed/>
    <w:rsid w:val="0005291C"/>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05291C"/>
    <w:rPr>
      <w:rFonts w:ascii="Tahoma" w:hAnsi="Tahoma" w:cs="Angsana New"/>
      <w:sz w:val="16"/>
      <w:szCs w:val="20"/>
    </w:rPr>
  </w:style>
  <w:style w:type="paragraph" w:styleId="ListParagraph">
    <w:name w:val="List Paragraph"/>
    <w:basedOn w:val="Normal"/>
    <w:uiPriority w:val="34"/>
    <w:qFormat/>
    <w:rsid w:val="006564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2812</Words>
  <Characters>16034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JPDC</dc:creator>
  <cp:lastModifiedBy>Administrator</cp:lastModifiedBy>
  <cp:revision>2</cp:revision>
  <dcterms:created xsi:type="dcterms:W3CDTF">2017-11-20T09:03:00Z</dcterms:created>
  <dcterms:modified xsi:type="dcterms:W3CDTF">2017-11-20T09:03:00Z</dcterms:modified>
</cp:coreProperties>
</file>